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43F4A1"/>
    <w:p w14:paraId="3982864D">
      <w:pPr>
        <w:spacing w:line="540" w:lineRule="exact"/>
        <w:jc w:val="center"/>
        <w:rPr>
          <w:rFonts w:eastAsia="华文中宋"/>
          <w:b/>
          <w:kern w:val="0"/>
          <w:sz w:val="52"/>
          <w:szCs w:val="52"/>
        </w:rPr>
      </w:pPr>
    </w:p>
    <w:p w14:paraId="6A2EB922">
      <w:pPr>
        <w:spacing w:line="540" w:lineRule="exact"/>
        <w:rPr>
          <w:rFonts w:eastAsia="华文中宋"/>
          <w:b/>
          <w:kern w:val="0"/>
          <w:sz w:val="52"/>
          <w:szCs w:val="52"/>
        </w:rPr>
      </w:pPr>
    </w:p>
    <w:p w14:paraId="560F3CEB">
      <w:pPr>
        <w:spacing w:line="540" w:lineRule="exact"/>
        <w:jc w:val="center"/>
        <w:rPr>
          <w:rFonts w:eastAsia="华文中宋"/>
          <w:b/>
          <w:kern w:val="0"/>
          <w:sz w:val="52"/>
          <w:szCs w:val="52"/>
        </w:rPr>
      </w:pPr>
    </w:p>
    <w:p w14:paraId="08074EFE">
      <w:pPr>
        <w:spacing w:line="540" w:lineRule="exact"/>
        <w:jc w:val="center"/>
        <w:rPr>
          <w:rFonts w:hint="eastAsia" w:ascii="方正小标宋_GBK" w:hAnsi="方正小标宋_GBK" w:eastAsia="方正小标宋_GBK" w:cs="方正小标宋_GBK"/>
          <w:kern w:val="0"/>
          <w:sz w:val="48"/>
          <w:szCs w:val="48"/>
        </w:rPr>
      </w:pPr>
      <w:r>
        <w:rPr>
          <w:rFonts w:hint="eastAsia" w:ascii="方正小标宋_GBK" w:hAnsi="方正小标宋_GBK" w:eastAsia="方正小标宋_GBK" w:cs="方正小标宋_GBK"/>
          <w:kern w:val="0"/>
          <w:sz w:val="48"/>
          <w:szCs w:val="48"/>
          <w:lang w:val="en-US" w:eastAsia="zh-CN"/>
        </w:rPr>
        <w:t>消化2023年暂付款项目</w:t>
      </w:r>
      <w:r>
        <w:rPr>
          <w:rFonts w:hint="eastAsia" w:ascii="方正小标宋_GBK" w:hAnsi="方正小标宋_GBK" w:eastAsia="方正小标宋_GBK" w:cs="方正小标宋_GBK"/>
          <w:kern w:val="0"/>
          <w:sz w:val="48"/>
          <w:szCs w:val="48"/>
        </w:rPr>
        <w:t>支出</w:t>
      </w:r>
    </w:p>
    <w:p w14:paraId="1450CD28">
      <w:pPr>
        <w:spacing w:line="540" w:lineRule="exact"/>
        <w:jc w:val="center"/>
        <w:rPr>
          <w:rFonts w:hint="eastAsia" w:ascii="方正小标宋_GBK" w:hAnsi="方正小标宋_GBK" w:eastAsia="方正小标宋_GBK" w:cs="方正小标宋_GBK"/>
          <w:kern w:val="0"/>
          <w:sz w:val="48"/>
          <w:szCs w:val="48"/>
        </w:rPr>
      </w:pPr>
      <w:r>
        <w:rPr>
          <w:rFonts w:hint="eastAsia" w:ascii="方正小标宋_GBK" w:hAnsi="方正小标宋_GBK" w:eastAsia="方正小标宋_GBK" w:cs="方正小标宋_GBK"/>
          <w:kern w:val="0"/>
          <w:sz w:val="48"/>
          <w:szCs w:val="48"/>
        </w:rPr>
        <w:t>绩效评价报告</w:t>
      </w:r>
    </w:p>
    <w:p w14:paraId="774207DE">
      <w:pPr>
        <w:spacing w:line="540" w:lineRule="exact"/>
        <w:jc w:val="center"/>
        <w:rPr>
          <w:rFonts w:eastAsia="华文中宋"/>
          <w:b/>
          <w:kern w:val="0"/>
          <w:sz w:val="52"/>
          <w:szCs w:val="52"/>
        </w:rPr>
      </w:pPr>
    </w:p>
    <w:p w14:paraId="19AB9833">
      <w:pPr>
        <w:spacing w:line="540" w:lineRule="exact"/>
        <w:jc w:val="center"/>
        <w:rPr>
          <w:rFonts w:eastAsia="仿宋_GB2312"/>
          <w:kern w:val="0"/>
          <w:sz w:val="36"/>
          <w:szCs w:val="36"/>
        </w:rPr>
      </w:pPr>
      <w:r>
        <w:rPr>
          <w:rFonts w:eastAsia="仿宋_GB2312"/>
          <w:kern w:val="0"/>
          <w:sz w:val="36"/>
          <w:szCs w:val="36"/>
        </w:rPr>
        <w:t>（202</w:t>
      </w:r>
      <w:r>
        <w:rPr>
          <w:rFonts w:hint="eastAsia" w:eastAsia="仿宋_GB2312"/>
          <w:kern w:val="0"/>
          <w:sz w:val="36"/>
          <w:szCs w:val="36"/>
          <w:lang w:val="en-US" w:eastAsia="zh-CN"/>
        </w:rPr>
        <w:t>4</w:t>
      </w:r>
      <w:r>
        <w:rPr>
          <w:rFonts w:eastAsia="仿宋_GB2312"/>
          <w:kern w:val="0"/>
          <w:sz w:val="36"/>
          <w:szCs w:val="36"/>
        </w:rPr>
        <w:t>年度）</w:t>
      </w:r>
    </w:p>
    <w:p w14:paraId="13924678">
      <w:pPr>
        <w:spacing w:line="540" w:lineRule="exact"/>
        <w:jc w:val="center"/>
        <w:rPr>
          <w:rFonts w:eastAsia="仿宋_GB2312"/>
          <w:kern w:val="0"/>
          <w:sz w:val="30"/>
          <w:szCs w:val="30"/>
        </w:rPr>
      </w:pPr>
    </w:p>
    <w:p w14:paraId="0BBB310E">
      <w:pPr>
        <w:spacing w:line="540" w:lineRule="exact"/>
        <w:jc w:val="center"/>
        <w:rPr>
          <w:rFonts w:eastAsia="仿宋_GB2312"/>
          <w:kern w:val="0"/>
          <w:sz w:val="30"/>
          <w:szCs w:val="30"/>
        </w:rPr>
      </w:pPr>
    </w:p>
    <w:p w14:paraId="22B543A0">
      <w:pPr>
        <w:spacing w:line="540" w:lineRule="exact"/>
        <w:jc w:val="center"/>
        <w:rPr>
          <w:rFonts w:eastAsia="仿宋_GB2312"/>
          <w:kern w:val="0"/>
          <w:sz w:val="30"/>
          <w:szCs w:val="30"/>
        </w:rPr>
      </w:pPr>
    </w:p>
    <w:p w14:paraId="6EB95079">
      <w:pPr>
        <w:pStyle w:val="2"/>
      </w:pPr>
    </w:p>
    <w:p w14:paraId="732568C9">
      <w:pPr>
        <w:spacing w:line="540" w:lineRule="exact"/>
        <w:jc w:val="center"/>
        <w:rPr>
          <w:rFonts w:eastAsia="仿宋_GB2312"/>
          <w:kern w:val="0"/>
          <w:sz w:val="30"/>
          <w:szCs w:val="30"/>
        </w:rPr>
      </w:pPr>
    </w:p>
    <w:p w14:paraId="5825FE62">
      <w:pPr>
        <w:spacing w:line="540" w:lineRule="exact"/>
        <w:rPr>
          <w:rFonts w:eastAsia="仿宋_GB2312"/>
          <w:kern w:val="0"/>
          <w:sz w:val="30"/>
          <w:szCs w:val="30"/>
        </w:rPr>
      </w:pPr>
    </w:p>
    <w:p w14:paraId="2B8FCC52">
      <w:pPr>
        <w:pStyle w:val="2"/>
        <w:rPr>
          <w:rFonts w:eastAsia="仿宋_GB2312"/>
          <w:kern w:val="0"/>
          <w:sz w:val="30"/>
          <w:szCs w:val="30"/>
        </w:rPr>
      </w:pPr>
    </w:p>
    <w:p w14:paraId="286C61E1"/>
    <w:p w14:paraId="5D66C514"/>
    <w:p w14:paraId="6F6EA14B">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default" w:eastAsia="仿宋_GB2312"/>
          <w:kern w:val="0"/>
          <w:sz w:val="36"/>
          <w:szCs w:val="36"/>
          <w:lang w:val="en-US" w:eastAsia="zh-CN"/>
        </w:rPr>
      </w:pPr>
      <w:r>
        <w:rPr>
          <w:rFonts w:eastAsia="仿宋_GB2312"/>
          <w:kern w:val="0"/>
          <w:sz w:val="36"/>
          <w:szCs w:val="36"/>
        </w:rPr>
        <w:t>项目名称</w:t>
      </w:r>
      <w:r>
        <w:rPr>
          <w:rFonts w:hint="eastAsia" w:eastAsia="仿宋_GB2312"/>
          <w:kern w:val="0"/>
          <w:sz w:val="36"/>
          <w:szCs w:val="36"/>
          <w:lang w:eastAsia="zh-CN"/>
        </w:rPr>
        <w:t>：</w:t>
      </w:r>
      <w:r>
        <w:rPr>
          <w:rFonts w:hint="eastAsia" w:eastAsia="仿宋_GB2312"/>
          <w:kern w:val="0"/>
          <w:sz w:val="36"/>
          <w:szCs w:val="36"/>
          <w:lang w:val="en-US" w:eastAsia="zh-CN"/>
        </w:rPr>
        <w:t>消化2023年暂付款</w:t>
      </w:r>
    </w:p>
    <w:p w14:paraId="718B3370">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default" w:eastAsia="仿宋_GB2312"/>
          <w:kern w:val="0"/>
          <w:sz w:val="36"/>
          <w:szCs w:val="36"/>
          <w:lang w:val="en-US" w:eastAsia="zh-CN"/>
        </w:rPr>
      </w:pPr>
      <w:r>
        <w:rPr>
          <w:rFonts w:eastAsia="仿宋_GB2312"/>
          <w:kern w:val="0"/>
          <w:sz w:val="36"/>
          <w:szCs w:val="36"/>
        </w:rPr>
        <w:t>实施单位（公章）：</w:t>
      </w:r>
      <w:r>
        <w:rPr>
          <w:rFonts w:hint="eastAsia" w:eastAsia="仿宋_GB2312"/>
          <w:kern w:val="0"/>
          <w:sz w:val="36"/>
          <w:szCs w:val="36"/>
          <w:lang w:val="en-US" w:eastAsia="zh-CN"/>
        </w:rPr>
        <w:t>乌鲁木齐市水磨沟区商务局</w:t>
      </w:r>
    </w:p>
    <w:p w14:paraId="19C5E726">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eastAsia="仿宋_GB2312"/>
          <w:kern w:val="0"/>
          <w:sz w:val="36"/>
          <w:szCs w:val="36"/>
        </w:rPr>
      </w:pPr>
      <w:r>
        <w:rPr>
          <w:rFonts w:eastAsia="仿宋_GB2312"/>
          <w:kern w:val="0"/>
          <w:sz w:val="36"/>
          <w:szCs w:val="36"/>
        </w:rPr>
        <w:t>主管部门（公章）：</w:t>
      </w:r>
      <w:r>
        <w:rPr>
          <w:rFonts w:hint="eastAsia" w:eastAsia="仿宋_GB2312"/>
          <w:kern w:val="0"/>
          <w:sz w:val="36"/>
          <w:szCs w:val="36"/>
        </w:rPr>
        <w:t>乌鲁木齐市水磨沟区商务局</w:t>
      </w:r>
    </w:p>
    <w:p w14:paraId="5B7FA74E">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eastAsia="仿宋_GB2312"/>
          <w:kern w:val="0"/>
          <w:sz w:val="36"/>
          <w:szCs w:val="36"/>
          <w:highlight w:val="none"/>
        </w:rPr>
      </w:pPr>
      <w:r>
        <w:rPr>
          <w:rFonts w:eastAsia="仿宋_GB2312"/>
          <w:kern w:val="0"/>
          <w:sz w:val="36"/>
          <w:szCs w:val="36"/>
          <w:highlight w:val="none"/>
        </w:rPr>
        <w:t>项目负责人（签章）：</w:t>
      </w:r>
      <w:r>
        <w:rPr>
          <w:rFonts w:hint="eastAsia" w:eastAsia="仿宋_GB2312"/>
          <w:kern w:val="0"/>
          <w:sz w:val="36"/>
          <w:szCs w:val="36"/>
          <w:highlight w:val="none"/>
        </w:rPr>
        <w:t>申红艳</w:t>
      </w:r>
    </w:p>
    <w:p w14:paraId="3C67DC08">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2025</w:t>
      </w:r>
      <w:r>
        <w:rPr>
          <w:rFonts w:eastAsia="仿宋_GB2312"/>
          <w:kern w:val="0"/>
          <w:sz w:val="36"/>
          <w:szCs w:val="36"/>
        </w:rPr>
        <w:t>年</w:t>
      </w:r>
      <w:r>
        <w:rPr>
          <w:rFonts w:hint="eastAsia" w:eastAsia="仿宋_GB2312"/>
          <w:kern w:val="0"/>
          <w:sz w:val="36"/>
          <w:szCs w:val="36"/>
          <w:lang w:val="en-US" w:eastAsia="zh-CN"/>
        </w:rPr>
        <w:t>4</w:t>
      </w:r>
      <w:r>
        <w:rPr>
          <w:rFonts w:eastAsia="仿宋_GB2312"/>
          <w:kern w:val="0"/>
          <w:sz w:val="36"/>
          <w:szCs w:val="36"/>
        </w:rPr>
        <w:t>月</w:t>
      </w:r>
      <w:r>
        <w:rPr>
          <w:rFonts w:hint="eastAsia" w:eastAsia="仿宋_GB2312"/>
          <w:kern w:val="0"/>
          <w:sz w:val="36"/>
          <w:szCs w:val="36"/>
          <w:lang w:val="en-US" w:eastAsia="zh-CN"/>
        </w:rPr>
        <w:t>2</w:t>
      </w:r>
      <w:r>
        <w:rPr>
          <w:rFonts w:eastAsia="仿宋_GB2312"/>
          <w:kern w:val="0"/>
          <w:sz w:val="36"/>
          <w:szCs w:val="36"/>
        </w:rPr>
        <w:t>日</w:t>
      </w:r>
    </w:p>
    <w:p w14:paraId="2230B84B">
      <w:pPr>
        <w:spacing w:line="540" w:lineRule="exact"/>
        <w:jc w:val="center"/>
        <w:rPr>
          <w:rFonts w:eastAsia="仿宋_GB2312"/>
          <w:kern w:val="0"/>
          <w:sz w:val="30"/>
          <w:szCs w:val="30"/>
        </w:rPr>
      </w:pPr>
    </w:p>
    <w:p w14:paraId="02B98A9C">
      <w:pPr>
        <w:spacing w:line="540" w:lineRule="exact"/>
        <w:rPr>
          <w:rStyle w:val="14"/>
          <w:rFonts w:eastAsia="黑体"/>
          <w:b w:val="0"/>
          <w:spacing w:val="-4"/>
          <w:sz w:val="32"/>
          <w:szCs w:val="32"/>
        </w:rPr>
        <w:sectPr>
          <w:pgSz w:w="11906" w:h="16838"/>
          <w:pgMar w:top="1440" w:right="1558" w:bottom="1440" w:left="1800" w:header="851" w:footer="992" w:gutter="0"/>
          <w:cols w:space="425" w:num="1"/>
          <w:docGrid w:type="lines" w:linePitch="312" w:charSpace="0"/>
        </w:sectPr>
      </w:pPr>
    </w:p>
    <w:p w14:paraId="73279937">
      <w:pPr>
        <w:pStyle w:val="2"/>
      </w:pPr>
    </w:p>
    <w:p w14:paraId="7C7B8F6F">
      <w:pPr>
        <w:spacing w:line="560" w:lineRule="exact"/>
        <w:rPr>
          <w:rFonts w:eastAsia="黑体"/>
          <w:bCs/>
          <w:sz w:val="32"/>
          <w:szCs w:val="32"/>
        </w:rPr>
      </w:pPr>
      <w:r>
        <w:rPr>
          <w:rFonts w:eastAsia="黑体"/>
          <w:bCs/>
          <w:sz w:val="32"/>
          <w:szCs w:val="32"/>
        </w:rPr>
        <w:t>一、基本情况</w:t>
      </w:r>
    </w:p>
    <w:p w14:paraId="10FFF691">
      <w:pPr>
        <w:spacing w:line="560" w:lineRule="exact"/>
        <w:ind w:firstLine="643" w:firstLineChars="200"/>
        <w:rPr>
          <w:rFonts w:eastAsia="楷体_GB2312"/>
          <w:b/>
          <w:bCs/>
          <w:sz w:val="32"/>
          <w:szCs w:val="32"/>
        </w:rPr>
      </w:pPr>
      <w:r>
        <w:rPr>
          <w:rFonts w:eastAsia="楷体_GB2312"/>
          <w:b/>
          <w:bCs/>
          <w:sz w:val="32"/>
          <w:szCs w:val="32"/>
        </w:rPr>
        <w:t>（一）项目概况</w:t>
      </w:r>
    </w:p>
    <w:p w14:paraId="4F8789C8">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项目背景</w:t>
      </w:r>
    </w:p>
    <w:p w14:paraId="64CD36A3">
      <w:pPr>
        <w:pStyle w:val="19"/>
        <w:spacing w:line="560" w:lineRule="exact"/>
        <w:ind w:firstLine="64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根据水区商务局三定方案职责安排，结合区委区政府工作安排，我单位大力贯彻实施商务战略，促进商务领域发展，推进“菜篮子”产品流通行业管理的相关工作，全力保障水区居民基本生活物资供应工作</w:t>
      </w:r>
      <w:r>
        <w:rPr>
          <w:rFonts w:hint="eastAsia" w:eastAsia="仿宋_GB2312" w:cs="Times New Roman"/>
          <w:kern w:val="2"/>
          <w:sz w:val="32"/>
          <w:szCs w:val="32"/>
          <w:lang w:val="en-US" w:eastAsia="zh-CN" w:bidi="ar-SA"/>
        </w:rPr>
        <w:t>。</w:t>
      </w:r>
    </w:p>
    <w:p w14:paraId="370AD3D6">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项目主要内容</w:t>
      </w:r>
      <w:r>
        <w:rPr>
          <w:rFonts w:hint="eastAsia" w:ascii="仿宋_GB2312" w:hAnsi="仿宋_GB2312" w:eastAsia="仿宋_GB2312" w:cs="仿宋_GB2312"/>
          <w:b/>
          <w:bCs/>
          <w:sz w:val="32"/>
          <w:szCs w:val="32"/>
          <w:lang w:val="en-US" w:eastAsia="zh-CN"/>
        </w:rPr>
        <w:t>及实施情况</w:t>
      </w:r>
    </w:p>
    <w:p w14:paraId="4AFA2F09">
      <w:pPr>
        <w:spacing w:line="560" w:lineRule="exact"/>
        <w:ind w:firstLine="600" w:firstLineChars="200"/>
        <w:rPr>
          <w:rFonts w:eastAsia="黑体"/>
          <w:highlight w:val="yellow"/>
        </w:rPr>
      </w:pPr>
      <w:r>
        <w:rPr>
          <w:rFonts w:hint="eastAsia" w:ascii="仿宋_GB2312" w:hAnsi="仿宋_GB2312" w:eastAsia="仿宋_GB2312" w:cs="仿宋_GB2312"/>
          <w:sz w:val="30"/>
          <w:szCs w:val="30"/>
        </w:rPr>
        <w:t>项目主要内容：水区商务局负责“菜篮子”产品流通行业管理的相关工作；根据区委、区人民政府安排部署，全力保障水区基本生活物资供应工作，</w:t>
      </w:r>
      <w:r>
        <w:rPr>
          <w:rFonts w:hint="eastAsia" w:ascii="仿宋_GB2312" w:hAnsi="仿宋_GB2312" w:eastAsia="仿宋_GB2312" w:cs="仿宋_GB2312"/>
          <w:sz w:val="30"/>
          <w:szCs w:val="30"/>
          <w:lang w:val="en-US" w:eastAsia="zh-CN"/>
        </w:rPr>
        <w:t>本项目共计支付218.56万元，</w:t>
      </w:r>
      <w:r>
        <w:rPr>
          <w:rFonts w:hint="eastAsia" w:ascii="仿宋_GB2312" w:hAnsi="仿宋_GB2312" w:eastAsia="仿宋_GB2312" w:cs="仿宋_GB2312"/>
          <w:sz w:val="30"/>
          <w:szCs w:val="30"/>
        </w:rPr>
        <w:t>其中：单位名称：新疆果大大农产品有限公司1.8万元，乌鲁木齐宜佳社区电子商务有限公司57.22万元， 乌鲁木齐市亿佳惠商贸有限公司62.45万元，新疆诚祥惠康食品有限公司3.4万元，华润万家商业科技(新疆)有限公司26.55万元，新疆铭勋商贸有限公司2.78</w:t>
      </w:r>
      <w:bookmarkStart w:id="3" w:name="_GoBack"/>
      <w:bookmarkEnd w:id="3"/>
      <w:r>
        <w:rPr>
          <w:rFonts w:hint="eastAsia" w:ascii="仿宋_GB2312" w:hAnsi="仿宋_GB2312" w:eastAsia="仿宋_GB2312" w:cs="仿宋_GB2312"/>
          <w:sz w:val="30"/>
          <w:szCs w:val="30"/>
        </w:rPr>
        <w:t>万元，新疆每日集团有限公司1.63万元， 新疆豫联佳业商贸有限公司0.649万元，陕西果果家商务服务有限公司1.23万元，乌鲁木齐玖利来商贸有限公司0.6万元</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2"/>
          <w:szCs w:val="32"/>
          <w:lang w:val="en-US" w:eastAsia="zh-CN"/>
        </w:rPr>
        <w:t>乌鲁木齐依源明珠商贸有限公司款项60.251万元</w:t>
      </w:r>
      <w:r>
        <w:rPr>
          <w:rFonts w:hint="eastAsia" w:ascii="仿宋_GB2312" w:hAnsi="仿宋_GB2312" w:eastAsia="仿宋_GB2312" w:cs="仿宋_GB2312"/>
          <w:sz w:val="30"/>
          <w:szCs w:val="30"/>
        </w:rPr>
        <w:t>。保供需要支付资金原始票据由市场科审核供，办公室负债资金支付。</w:t>
      </w:r>
    </w:p>
    <w:p w14:paraId="033E4763">
      <w:pPr>
        <w:spacing w:line="560" w:lineRule="exact"/>
        <w:ind w:firstLine="640" w:firstLineChars="200"/>
        <w:rPr>
          <w:highlight w:val="none"/>
        </w:rPr>
      </w:pPr>
      <w:r>
        <w:rPr>
          <w:rFonts w:eastAsia="仿宋_GB2312"/>
          <w:sz w:val="32"/>
          <w:szCs w:val="32"/>
          <w:highlight w:val="none"/>
        </w:rPr>
        <w:t>项目实施情况：</w:t>
      </w:r>
      <w:r>
        <w:rPr>
          <w:rFonts w:hint="eastAsia" w:eastAsia="仿宋_GB2312"/>
          <w:sz w:val="32"/>
          <w:szCs w:val="32"/>
          <w:highlight w:val="none"/>
          <w:lang w:val="en-US" w:eastAsia="zh-CN"/>
        </w:rPr>
        <w:t>截至2024年12月31日，本项目已完成</w:t>
      </w:r>
      <w:r>
        <w:rPr>
          <w:rFonts w:hint="eastAsia" w:ascii="仿宋_GB2312" w:hAnsi="仿宋_GB2312" w:eastAsia="仿宋_GB2312" w:cs="仿宋_GB2312"/>
          <w:sz w:val="32"/>
          <w:szCs w:val="32"/>
          <w:highlight w:val="none"/>
        </w:rPr>
        <w:t>11家企业保障供应的蔬菜水果等费用218.56万元</w:t>
      </w:r>
      <w:r>
        <w:rPr>
          <w:rFonts w:hint="eastAsia" w:eastAsia="仿宋_GB2312"/>
          <w:sz w:val="32"/>
          <w:szCs w:val="32"/>
          <w:highlight w:val="none"/>
          <w:lang w:val="en-US" w:eastAsia="zh-CN"/>
        </w:rPr>
        <w:t>，全面完成各项工作任务，持续为水区建设服务。</w:t>
      </w:r>
    </w:p>
    <w:p w14:paraId="227EBAB8">
      <w:pPr>
        <w:pStyle w:val="19"/>
        <w:spacing w:line="560" w:lineRule="exact"/>
        <w:ind w:firstLine="640"/>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资金投入和使用情况</w:t>
      </w:r>
    </w:p>
    <w:p w14:paraId="1DE1BB88">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（1）资金投入情况</w:t>
      </w:r>
    </w:p>
    <w:p w14:paraId="7675D91B">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该项目年初预算数</w:t>
      </w:r>
      <w:r>
        <w:rPr>
          <w:rFonts w:hint="eastAsia" w:ascii="仿宋_GB2312" w:hAnsi="仿宋_GB2312" w:eastAsia="仿宋_GB2312" w:cs="仿宋_GB2312"/>
          <w:sz w:val="30"/>
          <w:szCs w:val="30"/>
          <w:highlight w:val="none"/>
          <w:lang w:val="en-US" w:eastAsia="zh-CN"/>
        </w:rPr>
        <w:t>218.56</w:t>
      </w:r>
      <w:r>
        <w:rPr>
          <w:rFonts w:hint="eastAsia" w:ascii="仿宋_GB2312" w:hAnsi="仿宋_GB2312" w:eastAsia="仿宋_GB2312" w:cs="仿宋_GB2312"/>
          <w:sz w:val="32"/>
          <w:szCs w:val="32"/>
          <w:highlight w:val="none"/>
        </w:rPr>
        <w:t>万元，全年预算数</w:t>
      </w:r>
      <w:r>
        <w:rPr>
          <w:rFonts w:hint="eastAsia" w:ascii="仿宋_GB2312" w:hAnsi="仿宋_GB2312" w:eastAsia="仿宋_GB2312" w:cs="仿宋_GB2312"/>
          <w:sz w:val="30"/>
          <w:szCs w:val="30"/>
          <w:highlight w:val="none"/>
          <w:lang w:val="en-US" w:eastAsia="zh-CN"/>
        </w:rPr>
        <w:t>218.56</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val="en-US" w:eastAsia="zh-CN"/>
        </w:rPr>
        <w:t>资金到位</w:t>
      </w:r>
      <w:r>
        <w:rPr>
          <w:rFonts w:hint="eastAsia" w:ascii="仿宋_GB2312" w:hAnsi="仿宋_GB2312" w:eastAsia="仿宋_GB2312" w:cs="仿宋_GB2312"/>
          <w:sz w:val="30"/>
          <w:szCs w:val="30"/>
          <w:highlight w:val="none"/>
          <w:lang w:val="en-US" w:eastAsia="zh-CN"/>
        </w:rPr>
        <w:t>218.56</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val="en-US" w:eastAsia="zh-CN"/>
        </w:rPr>
        <w:t>资金到位率100%</w:t>
      </w:r>
      <w:r>
        <w:rPr>
          <w:rFonts w:hint="eastAsia" w:ascii="仿宋_GB2312" w:hAnsi="仿宋_GB2312" w:eastAsia="仿宋_GB2312" w:cs="仿宋_GB2312"/>
          <w:sz w:val="32"/>
          <w:szCs w:val="32"/>
          <w:highlight w:val="none"/>
        </w:rPr>
        <w:t>，资金来源为</w:t>
      </w:r>
      <w:r>
        <w:rPr>
          <w:rFonts w:hint="eastAsia" w:ascii="仿宋_GB2312" w:hAnsi="仿宋_GB2312" w:eastAsia="仿宋_GB2312" w:cs="仿宋_GB2312"/>
          <w:sz w:val="32"/>
          <w:szCs w:val="32"/>
          <w:highlight w:val="none"/>
          <w:lang w:val="en-US" w:eastAsia="zh-CN"/>
        </w:rPr>
        <w:t>财政拨款</w:t>
      </w:r>
      <w:r>
        <w:rPr>
          <w:rFonts w:hint="eastAsia" w:ascii="仿宋_GB2312" w:hAnsi="仿宋_GB2312" w:eastAsia="仿宋_GB2312" w:cs="仿宋_GB2312"/>
          <w:sz w:val="32"/>
          <w:szCs w:val="32"/>
          <w:highlight w:val="none"/>
        </w:rPr>
        <w:t>。</w:t>
      </w:r>
    </w:p>
    <w:p w14:paraId="19583D69">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（2）资金使用情况</w:t>
      </w:r>
    </w:p>
    <w:p w14:paraId="05F6D294">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该项目年初预算数</w:t>
      </w:r>
      <w:r>
        <w:rPr>
          <w:rFonts w:hint="eastAsia" w:ascii="仿宋_GB2312" w:hAnsi="仿宋_GB2312" w:eastAsia="仿宋_GB2312" w:cs="仿宋_GB2312"/>
          <w:sz w:val="32"/>
          <w:szCs w:val="32"/>
          <w:highlight w:val="none"/>
          <w:lang w:val="en-US" w:eastAsia="zh-CN"/>
        </w:rPr>
        <w:t>218.56</w:t>
      </w:r>
      <w:r>
        <w:rPr>
          <w:rFonts w:hint="eastAsia" w:ascii="仿宋_GB2312" w:hAnsi="仿宋_GB2312" w:eastAsia="仿宋_GB2312" w:cs="仿宋_GB2312"/>
          <w:sz w:val="32"/>
          <w:szCs w:val="32"/>
          <w:highlight w:val="none"/>
        </w:rPr>
        <w:t>万元，全年预算数</w:t>
      </w:r>
      <w:r>
        <w:rPr>
          <w:rFonts w:hint="eastAsia" w:ascii="仿宋_GB2312" w:hAnsi="仿宋_GB2312" w:eastAsia="仿宋_GB2312" w:cs="仿宋_GB2312"/>
          <w:sz w:val="32"/>
          <w:szCs w:val="32"/>
          <w:highlight w:val="none"/>
          <w:lang w:val="en-US" w:eastAsia="zh-CN"/>
        </w:rPr>
        <w:t>218.56</w:t>
      </w:r>
      <w:r>
        <w:rPr>
          <w:rFonts w:hint="eastAsia" w:ascii="仿宋_GB2312" w:hAnsi="仿宋_GB2312" w:eastAsia="仿宋_GB2312" w:cs="仿宋_GB2312"/>
          <w:sz w:val="32"/>
          <w:szCs w:val="32"/>
          <w:highlight w:val="none"/>
        </w:rPr>
        <w:t>万元,，全年执行数</w:t>
      </w:r>
      <w:r>
        <w:rPr>
          <w:rFonts w:hint="eastAsia" w:ascii="仿宋_GB2312" w:hAnsi="仿宋_GB2312" w:eastAsia="仿宋_GB2312" w:cs="仿宋_GB2312"/>
          <w:sz w:val="32"/>
          <w:szCs w:val="32"/>
          <w:highlight w:val="none"/>
          <w:lang w:val="en-US" w:eastAsia="zh-CN"/>
        </w:rPr>
        <w:t>218.56</w:t>
      </w:r>
      <w:r>
        <w:rPr>
          <w:rFonts w:hint="eastAsia" w:ascii="仿宋_GB2312" w:hAnsi="仿宋_GB2312" w:eastAsia="仿宋_GB2312" w:cs="仿宋_GB2312"/>
          <w:sz w:val="32"/>
          <w:szCs w:val="32"/>
          <w:highlight w:val="none"/>
        </w:rPr>
        <w:t>万元，预算执行率为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%，主要用于：水区商务局负责“菜篮子”产品流通行业管理的相关工作；根据区委、区人民政府安排部署，全力保障水区基本生活物资供应工作，一次性支付了11家企业保障供应的蔬菜水果等费用218.56万元。</w:t>
      </w:r>
    </w:p>
    <w:p w14:paraId="0887B559">
      <w:pPr>
        <w:spacing w:line="560" w:lineRule="exact"/>
        <w:ind w:firstLine="643" w:firstLineChars="200"/>
        <w:rPr>
          <w:rFonts w:eastAsia="楷体_GB2312"/>
          <w:b/>
          <w:bCs/>
          <w:sz w:val="32"/>
          <w:szCs w:val="32"/>
        </w:rPr>
      </w:pPr>
      <w:r>
        <w:rPr>
          <w:rFonts w:eastAsia="楷体_GB2312"/>
          <w:b/>
          <w:bCs/>
          <w:sz w:val="32"/>
          <w:szCs w:val="32"/>
        </w:rPr>
        <w:t>（二）项目绩效目标</w:t>
      </w:r>
    </w:p>
    <w:p w14:paraId="5F931E51">
      <w:pPr>
        <w:spacing w:line="560" w:lineRule="exact"/>
        <w:ind w:firstLine="643" w:firstLineChars="200"/>
        <w:rPr>
          <w:rFonts w:eastAsia="仿宋_GB2312"/>
          <w:sz w:val="32"/>
          <w:szCs w:val="32"/>
        </w:rPr>
      </w:pPr>
      <w:r>
        <w:rPr>
          <w:rFonts w:hint="eastAsia" w:ascii="仿宋_GB2312" w:hAnsi="仿宋_GB2312" w:eastAsia="仿宋_GB2312" w:cs="仿宋_GB2312"/>
          <w:b/>
          <w:bCs/>
          <w:kern w:val="0"/>
          <w:sz w:val="32"/>
          <w:szCs w:val="32"/>
          <w:lang w:val="en-US" w:eastAsia="zh-CN" w:bidi="ar-SA"/>
        </w:rPr>
        <w:t>1.总体目标</w:t>
      </w:r>
    </w:p>
    <w:p w14:paraId="025C99BB">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根据照乌鲁木齐市商务局关于乌鲁木齐市社区蔬菜副食品直销点管理规范（试行）文件精神，区委、区人民政府安排部署，水区商务局全力做好水区“菜篮子）工程工作，保障居民基本生活物资供应工作，把“菜篮子”工程持续推进，生活物资充足，没有菜品断档情况，日常监管力度到位，覆盖率完全达到预期目标，各类促销活动、宣传等服务工作不断跟进，不断提高了居民基本生活水平和满意度</w:t>
      </w:r>
      <w:r>
        <w:rPr>
          <w:rFonts w:hint="eastAsia" w:ascii="仿宋_GB2312" w:hAnsi="仿宋_GB2312" w:eastAsia="仿宋_GB2312" w:cs="仿宋_GB2312"/>
          <w:sz w:val="32"/>
          <w:szCs w:val="32"/>
          <w:lang w:eastAsia="zh-CN"/>
        </w:rPr>
        <w:t>。</w:t>
      </w:r>
    </w:p>
    <w:p w14:paraId="3596EE2F">
      <w:pPr>
        <w:spacing w:line="560" w:lineRule="exact"/>
        <w:ind w:firstLine="643" w:firstLineChars="200"/>
        <w:rPr>
          <w:rFonts w:ascii="仿宋_GB2312" w:hAnsi="仿宋_GB2312" w:eastAsia="仿宋_GB2312" w:cs="仿宋_GB2312"/>
          <w:b w:val="0"/>
          <w:bCs w:val="0"/>
          <w:color w:val="FF0000"/>
          <w:sz w:val="30"/>
          <w:szCs w:val="30"/>
        </w:rPr>
      </w:pPr>
      <w:r>
        <w:rPr>
          <w:rFonts w:hint="eastAsia" w:ascii="仿宋_GB2312" w:hAnsi="仿宋_GB2312" w:eastAsia="仿宋_GB2312" w:cs="仿宋_GB2312"/>
          <w:b/>
          <w:bCs/>
          <w:kern w:val="0"/>
          <w:sz w:val="32"/>
          <w:szCs w:val="32"/>
          <w:lang w:val="en-US" w:eastAsia="zh-CN" w:bidi="ar-SA"/>
        </w:rPr>
        <w:t>2.阶段性目标</w:t>
      </w:r>
    </w:p>
    <w:p w14:paraId="1D73B36F">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加强提升全区商务事业发展，为居民居民基本生活物资供应，把“菜篮子”工程持续推进，为居民提高生活物资充足，没有菜品断档情况，日常监管力度到位，覆盖率完全达到预期目标，各类促销活动、宣传等服务工作不断跟进，不断提高了居民基本生活水平和满意度。</w:t>
      </w:r>
    </w:p>
    <w:p w14:paraId="50116C1D">
      <w:pPr>
        <w:spacing w:line="560" w:lineRule="exact"/>
        <w:ind w:firstLine="640" w:firstLineChars="200"/>
        <w:rPr>
          <w:rFonts w:eastAsia="黑体"/>
          <w:sz w:val="32"/>
          <w:szCs w:val="32"/>
        </w:rPr>
      </w:pPr>
      <w:r>
        <w:rPr>
          <w:rFonts w:eastAsia="黑体"/>
          <w:sz w:val="32"/>
          <w:szCs w:val="32"/>
        </w:rPr>
        <w:t>二、绩效评价工作开展情况</w:t>
      </w:r>
    </w:p>
    <w:p w14:paraId="273A05D9">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19F74423">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绩效评价的目的</w:t>
      </w:r>
    </w:p>
    <w:p w14:paraId="171B2B81">
      <w:pPr>
        <w:keepNext w:val="0"/>
        <w:keepLines w:val="0"/>
        <w:widowControl/>
        <w:suppressLineNumbers w:val="0"/>
        <w:ind w:firstLine="640" w:firstLineChars="200"/>
        <w:jc w:val="left"/>
        <w:textAlignment w:val="top"/>
        <w:rPr>
          <w:rFonts w:eastAsia="仿宋_GB2312"/>
          <w:sz w:val="32"/>
          <w:szCs w:val="32"/>
        </w:rPr>
      </w:pPr>
      <w:r>
        <w:rPr>
          <w:rFonts w:hint="eastAsia" w:eastAsia="仿宋_GB2312"/>
          <w:sz w:val="32"/>
          <w:szCs w:val="32"/>
        </w:rPr>
        <w:t>水区商务局负责“菜篮子”产品流通行业管理的相关工作；根据区委、区人民政府安排部署，全力保障水区基本生活物资供应工作，一次性支付了11家企业保障供应的蔬菜水果等费用218.56万元。</w:t>
      </w:r>
      <w:r>
        <w:rPr>
          <w:rFonts w:hint="eastAsia" w:eastAsia="仿宋_GB2312"/>
          <w:sz w:val="32"/>
          <w:szCs w:val="32"/>
          <w:lang w:val="en-US" w:eastAsia="zh-CN"/>
        </w:rPr>
        <w:t>此次项目</w:t>
      </w:r>
      <w:r>
        <w:rPr>
          <w:rFonts w:eastAsia="仿宋_GB2312"/>
          <w:sz w:val="32"/>
          <w:szCs w:val="32"/>
        </w:rPr>
        <w:t>绩效评价贯穿于财政支出安排和实施的全过程，是对财政支出效益、管理水平、投入风险等方面的综合评价；是发挥财政调控功能、提高财政资金安排科学性、促进财政支持社会经济目标实现的重要保证。</w:t>
      </w:r>
    </w:p>
    <w:p w14:paraId="70DE5962">
      <w:pPr>
        <w:numPr>
          <w:ilvl w:val="0"/>
          <w:numId w:val="1"/>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14:paraId="320A0303">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14:paraId="5474D80A">
      <w:pPr>
        <w:pStyle w:val="19"/>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564EF993">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绩效评价的对象</w:t>
      </w:r>
    </w:p>
    <w:p w14:paraId="5AF4425D">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消化2023年暂付款</w:t>
      </w:r>
      <w:r>
        <w:rPr>
          <w:rFonts w:hint="eastAsia" w:ascii="仿宋_GB2312" w:hAnsi="仿宋_GB2312" w:eastAsia="仿宋_GB2312" w:cs="仿宋_GB2312"/>
          <w:sz w:val="32"/>
          <w:szCs w:val="32"/>
        </w:rPr>
        <w:t>项目所包含的全部项目内容。</w:t>
      </w:r>
    </w:p>
    <w:p w14:paraId="062FDCA0">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绩效评价的范围</w:t>
      </w:r>
    </w:p>
    <w:p w14:paraId="472479FE">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w:t>
      </w:r>
      <w:r>
        <w:rPr>
          <w:rFonts w:hint="eastAsia" w:ascii="仿宋_GB2312" w:hAnsi="仿宋_GB2312" w:eastAsia="仿宋_GB2312" w:cs="仿宋_GB2312"/>
          <w:sz w:val="32"/>
          <w:szCs w:val="32"/>
          <w:highlight w:val="none"/>
          <w:lang w:val="en-US" w:eastAsia="zh-CN"/>
        </w:rPr>
        <w:t>消化2023年暂付款</w:t>
      </w:r>
      <w:r>
        <w:rPr>
          <w:rFonts w:hint="eastAsia" w:ascii="仿宋_GB2312" w:hAnsi="仿宋_GB2312" w:eastAsia="仿宋_GB2312" w:cs="仿宋_GB2312"/>
          <w:sz w:val="32"/>
          <w:szCs w:val="32"/>
          <w:highlight w:val="none"/>
        </w:rPr>
        <w:t>项目进行评价</w:t>
      </w:r>
      <w:r>
        <w:rPr>
          <w:rFonts w:hint="eastAsia" w:ascii="仿宋_GB2312" w:hAnsi="仿宋_GB2312" w:eastAsia="仿宋_GB2312" w:cs="仿宋_GB2312"/>
          <w:sz w:val="32"/>
          <w:szCs w:val="32"/>
        </w:rPr>
        <w:t>，评价核心为专项资金的支出完成情况和效果。</w:t>
      </w:r>
    </w:p>
    <w:p w14:paraId="7844EB76">
      <w:pPr>
        <w:spacing w:line="560" w:lineRule="exact"/>
        <w:ind w:firstLine="643" w:firstLineChars="200"/>
      </w:pPr>
      <w:r>
        <w:rPr>
          <w:rFonts w:eastAsia="楷体_GB2312"/>
          <w:b/>
          <w:bCs/>
          <w:sz w:val="32"/>
          <w:szCs w:val="32"/>
        </w:rPr>
        <w:t>（二）绩效评价原则、评价指标体系（详情见</w:t>
      </w:r>
      <w:r>
        <w:rPr>
          <w:rFonts w:hint="eastAsia" w:eastAsia="楷体_GB2312"/>
          <w:b/>
          <w:bCs/>
          <w:sz w:val="32"/>
          <w:szCs w:val="32"/>
          <w:lang w:val="en-US" w:eastAsia="zh-CN"/>
        </w:rPr>
        <w:t>附件2</w:t>
      </w:r>
      <w:r>
        <w:rPr>
          <w:rFonts w:eastAsia="楷体_GB2312"/>
          <w:b/>
          <w:bCs/>
          <w:sz w:val="32"/>
          <w:szCs w:val="32"/>
        </w:rPr>
        <w:t>）、评价方法、评价标准</w:t>
      </w:r>
    </w:p>
    <w:p w14:paraId="02F293E3">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绩效评价原则</w:t>
      </w:r>
    </w:p>
    <w:p w14:paraId="00D98DF3">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14:paraId="0626CAB2">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14:paraId="19881FA7">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14:paraId="00FEA887">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14:paraId="05801FD1">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14:paraId="36D2734D">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评价指标体系</w:t>
      </w:r>
    </w:p>
    <w:p w14:paraId="3FBEEFCD">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1472CA85">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1C1F9203">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3CAC44DF">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14:paraId="1489FAB6">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678A8EDE">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14:paraId="77ED5FA6">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08BA5006">
      <w:pPr>
        <w:pStyle w:val="2"/>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45F8C82D">
      <w:pPr>
        <w:pStyle w:val="2"/>
        <w:widowControl w:val="0"/>
        <w:spacing w:before="0" w:after="0" w:line="560" w:lineRule="exact"/>
        <w:ind w:firstLine="708" w:firstLineChars="200"/>
        <w:jc w:val="both"/>
        <w:outlineLvl w:val="9"/>
        <w:rPr>
          <w:rFonts w:hint="default" w:ascii="Times New Roman" w:hAnsi="Times New Roman" w:eastAsia="仿宋_GB2312"/>
          <w:b w:val="0"/>
          <w:bCs w:val="0"/>
          <w:color w:val="000000"/>
          <w:spacing w:val="17"/>
          <w:lang w:val="en-US" w:eastAsia="zh-CN"/>
        </w:rPr>
      </w:pPr>
      <w:r>
        <w:rPr>
          <w:rFonts w:ascii="Times New Roman" w:hAnsi="Times New Roman" w:eastAsia="仿宋_GB2312"/>
          <w:b w:val="0"/>
          <w:bCs w:val="0"/>
          <w:color w:val="000000"/>
          <w:spacing w:val="17"/>
        </w:rPr>
        <w:t>具体评价指标体系详情见附件</w:t>
      </w:r>
      <w:r>
        <w:rPr>
          <w:rFonts w:hint="eastAsia" w:ascii="Times New Roman" w:hAnsi="Times New Roman" w:eastAsia="仿宋_GB2312"/>
          <w:b w:val="0"/>
          <w:bCs w:val="0"/>
          <w:color w:val="000000"/>
          <w:spacing w:val="17"/>
          <w:lang w:val="en-US" w:eastAsia="zh-CN"/>
        </w:rPr>
        <w:t>2。</w:t>
      </w:r>
    </w:p>
    <w:p w14:paraId="0E5D5163">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绩效评价方法</w:t>
      </w:r>
    </w:p>
    <w:p w14:paraId="0FCF808A">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5A44A0CA">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36983998">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14:paraId="39101418">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14:paraId="5ABB9F9D">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14:paraId="179BDFA4">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14:paraId="2AF29D15">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评价标准</w:t>
      </w:r>
    </w:p>
    <w:p w14:paraId="3A874EC1">
      <w:pPr>
        <w:spacing w:line="560" w:lineRule="exact"/>
        <w:ind w:firstLine="640"/>
        <w:rPr>
          <w:rFonts w:eastAsia="方正仿宋_GBK" w:cs="方正仿宋_GBK"/>
          <w:color w:val="FF0000"/>
          <w:sz w:val="32"/>
          <w:szCs w:val="32"/>
          <w:highlight w:val="none"/>
        </w:rPr>
      </w:pPr>
      <w:r>
        <w:rPr>
          <w:rFonts w:hint="eastAsia" w:eastAsia="方正仿宋_GBK" w:cs="方正仿宋_GBK"/>
          <w:sz w:val="32"/>
          <w:szCs w:val="32"/>
        </w:rPr>
        <w:t>绩效评价标准通常包括计划标准、行业标准、历史标准等，用于对绩效指标完成情况进行比较、分析、评</w:t>
      </w:r>
      <w:r>
        <w:rPr>
          <w:rFonts w:hint="eastAsia" w:eastAsia="方正仿宋_GBK" w:cs="方正仿宋_GBK"/>
          <w:sz w:val="32"/>
          <w:szCs w:val="32"/>
          <w:highlight w:val="none"/>
        </w:rPr>
        <w:t>价。本次评价主要采用了</w:t>
      </w:r>
      <w:r>
        <w:rPr>
          <w:rFonts w:hint="eastAsia" w:eastAsia="方正仿宋_GBK" w:cs="方正仿宋_GBK"/>
          <w:sz w:val="32"/>
          <w:szCs w:val="32"/>
          <w:highlight w:val="none"/>
          <w:lang w:val="en-US" w:eastAsia="zh-CN"/>
        </w:rPr>
        <w:t>计划</w:t>
      </w:r>
      <w:r>
        <w:rPr>
          <w:rFonts w:hint="eastAsia" w:eastAsia="方正仿宋_GBK" w:cs="方正仿宋_GBK"/>
          <w:sz w:val="32"/>
          <w:szCs w:val="32"/>
          <w:highlight w:val="none"/>
        </w:rPr>
        <w:t>标准。</w:t>
      </w:r>
    </w:p>
    <w:p w14:paraId="58125054">
      <w:pPr>
        <w:spacing w:line="560" w:lineRule="exact"/>
        <w:ind w:firstLine="640"/>
        <w:rPr>
          <w:rFonts w:eastAsia="方正仿宋_GBK" w:cs="方正仿宋_GBK"/>
          <w:sz w:val="32"/>
          <w:szCs w:val="32"/>
        </w:rPr>
      </w:pPr>
      <w:bookmarkStart w:id="0" w:name="_Toc31464"/>
      <w:bookmarkStart w:id="1" w:name="_Toc17882"/>
      <w:r>
        <w:rPr>
          <w:rFonts w:hint="eastAsia" w:eastAsia="方正仿宋_GBK" w:cs="方正仿宋_GBK"/>
          <w:b/>
          <w:bCs/>
          <w:sz w:val="32"/>
          <w:szCs w:val="32"/>
          <w:highlight w:val="none"/>
        </w:rPr>
        <w:t>计划标准：</w:t>
      </w:r>
      <w:r>
        <w:rPr>
          <w:rFonts w:hint="eastAsia" w:eastAsia="方正仿宋_GBK" w:cs="方正仿宋_GBK"/>
          <w:sz w:val="32"/>
          <w:szCs w:val="32"/>
          <w:highlight w:val="none"/>
        </w:rPr>
        <w:t>指以预先制定的目标、计划、预算、定额</w:t>
      </w:r>
      <w:r>
        <w:rPr>
          <w:rFonts w:hint="eastAsia" w:eastAsia="方正仿宋_GBK" w:cs="方正仿宋_GBK"/>
          <w:sz w:val="32"/>
          <w:szCs w:val="32"/>
        </w:rPr>
        <w:t>等作为评价标准。</w:t>
      </w:r>
      <w:bookmarkEnd w:id="0"/>
      <w:bookmarkEnd w:id="1"/>
    </w:p>
    <w:p w14:paraId="3955E3E3">
      <w:pPr>
        <w:pStyle w:val="2"/>
        <w:numPr>
          <w:ilvl w:val="0"/>
          <w:numId w:val="2"/>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14:paraId="5A373650">
      <w:pPr>
        <w:spacing w:line="560" w:lineRule="exact"/>
        <w:ind w:firstLine="643" w:firstLineChars="200"/>
        <w:rPr>
          <w:rFonts w:eastAsia="仿宋_GB2312"/>
          <w:bCs/>
          <w:sz w:val="32"/>
          <w:szCs w:val="32"/>
        </w:rPr>
      </w:pPr>
      <w:r>
        <w:rPr>
          <w:rFonts w:hint="eastAsia" w:ascii="仿宋_GB2312" w:hAnsi="仿宋_GB2312" w:eastAsia="仿宋_GB2312" w:cs="仿宋_GB2312"/>
          <w:b/>
          <w:bCs/>
          <w:sz w:val="32"/>
          <w:szCs w:val="32"/>
        </w:rPr>
        <w:t>1.前期准备。</w:t>
      </w:r>
      <w:r>
        <w:rPr>
          <w:rFonts w:hint="eastAsia" w:eastAsia="仿宋_GB2312"/>
          <w:bCs/>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2C1B764E">
      <w:pPr>
        <w:spacing w:line="560" w:lineRule="exact"/>
        <w:ind w:firstLine="643" w:firstLineChars="200"/>
        <w:rPr>
          <w:rFonts w:eastAsia="仿宋_GB2312"/>
          <w:bCs/>
          <w:sz w:val="32"/>
          <w:szCs w:val="32"/>
        </w:rPr>
      </w:pPr>
      <w:r>
        <w:rPr>
          <w:rFonts w:hint="eastAsia" w:ascii="仿宋_GB2312" w:hAnsi="仿宋_GB2312" w:eastAsia="仿宋_GB2312" w:cs="仿宋_GB2312"/>
          <w:b/>
          <w:bCs/>
          <w:sz w:val="32"/>
          <w:szCs w:val="32"/>
        </w:rPr>
        <w:t>2.组织实施。</w:t>
      </w:r>
      <w:r>
        <w:rPr>
          <w:rFonts w:hint="eastAsia" w:eastAsia="仿宋_GB2312"/>
          <w:bCs/>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4E7F6983">
      <w:pPr>
        <w:spacing w:line="560" w:lineRule="exact"/>
        <w:ind w:firstLine="643" w:firstLineChars="200"/>
        <w:rPr>
          <w:sz w:val="32"/>
          <w:szCs w:val="32"/>
        </w:rPr>
      </w:pPr>
      <w:r>
        <w:rPr>
          <w:rFonts w:hint="eastAsia" w:ascii="仿宋_GB2312" w:hAnsi="仿宋_GB2312" w:eastAsia="仿宋_GB2312" w:cs="仿宋_GB2312"/>
          <w:b/>
          <w:bCs/>
          <w:sz w:val="32"/>
          <w:szCs w:val="32"/>
        </w:rPr>
        <w:t>3.分析评价。</w:t>
      </w:r>
      <w:r>
        <w:rPr>
          <w:rFonts w:hint="eastAsia" w:eastAsia="仿宋_GB2312"/>
          <w:bCs/>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23441FBE">
      <w:pPr>
        <w:numPr>
          <w:ilvl w:val="0"/>
          <w:numId w:val="3"/>
        </w:numPr>
        <w:spacing w:line="560" w:lineRule="exact"/>
        <w:ind w:firstLine="640" w:firstLineChars="200"/>
        <w:rPr>
          <w:rFonts w:eastAsia="黑体"/>
          <w:sz w:val="32"/>
          <w:szCs w:val="32"/>
        </w:rPr>
      </w:pPr>
      <w:r>
        <w:rPr>
          <w:rFonts w:eastAsia="黑体"/>
          <w:sz w:val="32"/>
          <w:szCs w:val="32"/>
        </w:rPr>
        <w:t>综合评价情况及评价结论（附相关评分表）</w:t>
      </w:r>
    </w:p>
    <w:p w14:paraId="0714CBE4">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14:paraId="5322A2A0">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573B521">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14:paraId="07E710C2">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w:t>
      </w:r>
      <w:r>
        <w:rPr>
          <w:rFonts w:hint="eastAsia" w:ascii="Times New Roman" w:hAnsi="Times New Roman" w:eastAsia="仿宋_GB2312"/>
          <w:b w:val="0"/>
          <w:bCs w:val="0"/>
          <w:highlight w:val="none"/>
        </w:rPr>
        <w:t xml:space="preserve">集、问卷调查及访谈等方式，对本项目进行客观评价，最终评分结果：总得分为 </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 xml:space="preserve">分，属于“优”。其中，项目决策类指标权重为20分，得分为 </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%。项目过程类指标权重为20分，得分为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%。项目产出类指标权重为40分，得分为</w:t>
      </w:r>
      <w:r>
        <w:rPr>
          <w:rFonts w:hint="eastAsia" w:ascii="Times New Roman" w:hAnsi="Times New Roman" w:eastAsia="仿宋_GB2312"/>
          <w:b w:val="0"/>
          <w:bCs w:val="0"/>
          <w:highlight w:val="none"/>
          <w:lang w:val="en-US" w:eastAsia="zh-CN"/>
        </w:rPr>
        <w:t>40</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%。项目效益类指标权重为20分，得分为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%。具体打分</w:t>
      </w:r>
      <w:r>
        <w:rPr>
          <w:rFonts w:hint="eastAsia" w:ascii="Times New Roman" w:hAnsi="Times New Roman" w:eastAsia="仿宋_GB2312"/>
          <w:b w:val="0"/>
          <w:bCs w:val="0"/>
        </w:rPr>
        <w:t>情况详见：</w:t>
      </w:r>
      <w:r>
        <w:rPr>
          <w:rFonts w:hint="eastAsia" w:ascii="Times New Roman" w:hAnsi="Times New Roman" w:eastAsia="仿宋_GB2312"/>
          <w:b w:val="0"/>
          <w:bCs w:val="0"/>
          <w:lang w:val="en-US" w:eastAsia="zh-CN"/>
        </w:rPr>
        <w:t>表</w:t>
      </w:r>
      <w:r>
        <w:rPr>
          <w:rFonts w:hint="eastAsia" w:ascii="Times New Roman" w:hAnsi="Times New Roman" w:eastAsia="仿宋_GB2312"/>
          <w:b w:val="0"/>
          <w:bCs w:val="0"/>
        </w:rPr>
        <w:t>1</w:t>
      </w:r>
      <w:r>
        <w:rPr>
          <w:rFonts w:hint="eastAsia" w:ascii="Times New Roman" w:hAnsi="Times New Roman" w:eastAsia="仿宋_GB2312"/>
          <w:b w:val="0"/>
          <w:bCs w:val="0"/>
          <w:lang w:val="en-US" w:eastAsia="zh-CN"/>
        </w:rPr>
        <w:t>.</w:t>
      </w:r>
      <w:r>
        <w:rPr>
          <w:rFonts w:hint="eastAsia" w:ascii="Times New Roman" w:hAnsi="Times New Roman" w:eastAsia="仿宋_GB2312"/>
          <w:b w:val="0"/>
          <w:bCs w:val="0"/>
        </w:rPr>
        <w:t>综合评分表。</w:t>
      </w:r>
    </w:p>
    <w:p w14:paraId="073F8C9F">
      <w:pPr>
        <w:pStyle w:val="2"/>
        <w:spacing w:before="0" w:after="0"/>
        <w:rPr>
          <w:rFonts w:ascii="Times New Roman" w:hAnsi="Times New Roman" w:eastAsia="仿宋_GB2312"/>
          <w:sz w:val="30"/>
          <w:szCs w:val="30"/>
        </w:rPr>
      </w:pPr>
      <w:r>
        <w:rPr>
          <w:rFonts w:ascii="Times New Roman" w:hAnsi="Times New Roman" w:eastAsia="仿宋_GB2312"/>
          <w:sz w:val="30"/>
          <w:szCs w:val="30"/>
        </w:rPr>
        <w:t>表1</w:t>
      </w:r>
      <w:r>
        <w:rPr>
          <w:rFonts w:hint="eastAsia" w:ascii="Times New Roman" w:hAnsi="Times New Roman" w:eastAsia="仿宋_GB2312"/>
          <w:sz w:val="30"/>
          <w:szCs w:val="30"/>
          <w:lang w:val="en-US" w:eastAsia="zh-CN"/>
        </w:rPr>
        <w:t>.</w:t>
      </w:r>
      <w:r>
        <w:rPr>
          <w:rFonts w:ascii="Times New Roman" w:hAnsi="Times New Roman" w:eastAsia="仿宋_GB2312"/>
          <w:sz w:val="30"/>
          <w:szCs w:val="30"/>
        </w:rPr>
        <w:t>综合评分表</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55942E10">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194C809A">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0CE0EC98">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35B85556">
            <w:pPr>
              <w:jc w:val="center"/>
              <w:rPr>
                <w:b/>
                <w:bCs/>
                <w:color w:val="000000"/>
                <w:sz w:val="22"/>
              </w:rPr>
            </w:pPr>
            <w:r>
              <w:rPr>
                <w:rFonts w:hint="eastAsia"/>
                <w:b/>
                <w:bCs/>
                <w:color w:val="000000"/>
                <w:sz w:val="22"/>
              </w:rPr>
              <w:t>得分</w:t>
            </w:r>
          </w:p>
        </w:tc>
      </w:tr>
      <w:tr w14:paraId="7E24415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25F5ACE">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119F1665">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45F2AC4E">
            <w:pPr>
              <w:jc w:val="center"/>
              <w:rPr>
                <w:rFonts w:hint="default" w:eastAsia="宋体"/>
                <w:color w:val="000000"/>
                <w:sz w:val="22"/>
                <w:lang w:val="en-US" w:eastAsia="zh-CN"/>
              </w:rPr>
            </w:pPr>
            <w:r>
              <w:rPr>
                <w:rFonts w:hint="eastAsia"/>
                <w:color w:val="000000"/>
                <w:sz w:val="22"/>
                <w:lang w:val="en-US" w:eastAsia="zh-CN"/>
              </w:rPr>
              <w:t>20</w:t>
            </w:r>
          </w:p>
        </w:tc>
      </w:tr>
      <w:tr w14:paraId="2153458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EE358AB">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2A48EC01">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3DE9A481">
            <w:pPr>
              <w:jc w:val="center"/>
              <w:rPr>
                <w:rFonts w:hint="default" w:eastAsia="宋体"/>
                <w:color w:val="000000"/>
                <w:sz w:val="22"/>
                <w:lang w:val="en-US" w:eastAsia="zh-CN"/>
              </w:rPr>
            </w:pPr>
            <w:r>
              <w:rPr>
                <w:rFonts w:hint="eastAsia"/>
                <w:color w:val="000000"/>
                <w:sz w:val="22"/>
                <w:lang w:val="en-US" w:eastAsia="zh-CN"/>
              </w:rPr>
              <w:t>20</w:t>
            </w:r>
          </w:p>
        </w:tc>
      </w:tr>
      <w:tr w14:paraId="6A2A000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1DEAE03">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1309E921">
            <w:pPr>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14:paraId="3E988750">
            <w:pPr>
              <w:jc w:val="center"/>
              <w:rPr>
                <w:rFonts w:hint="default" w:eastAsia="宋体"/>
                <w:color w:val="000000"/>
                <w:sz w:val="22"/>
                <w:lang w:val="en-US" w:eastAsia="zh-CN"/>
              </w:rPr>
            </w:pPr>
            <w:r>
              <w:rPr>
                <w:rFonts w:hint="eastAsia"/>
                <w:color w:val="000000"/>
                <w:sz w:val="22"/>
                <w:lang w:val="en-US" w:eastAsia="zh-CN"/>
              </w:rPr>
              <w:t>40</w:t>
            </w:r>
          </w:p>
        </w:tc>
      </w:tr>
      <w:tr w14:paraId="732E34F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998E6C5">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50571E7F">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4FA5174D">
            <w:pPr>
              <w:jc w:val="center"/>
              <w:rPr>
                <w:rFonts w:hint="default" w:eastAsia="宋体"/>
                <w:color w:val="000000"/>
                <w:sz w:val="22"/>
                <w:lang w:val="en-US" w:eastAsia="zh-CN"/>
              </w:rPr>
            </w:pPr>
            <w:r>
              <w:rPr>
                <w:rFonts w:hint="eastAsia"/>
                <w:color w:val="000000"/>
                <w:sz w:val="22"/>
                <w:lang w:val="en-US" w:eastAsia="zh-CN"/>
              </w:rPr>
              <w:t>20</w:t>
            </w:r>
          </w:p>
        </w:tc>
      </w:tr>
      <w:tr w14:paraId="343DC82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1D071CB">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1BEBF845">
            <w:pPr>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14:paraId="39677C00">
            <w:pPr>
              <w:jc w:val="center"/>
              <w:rPr>
                <w:rFonts w:hint="default" w:eastAsia="宋体"/>
                <w:b/>
                <w:bCs/>
                <w:color w:val="000000"/>
                <w:sz w:val="22"/>
                <w:lang w:val="en-US" w:eastAsia="zh-CN"/>
              </w:rPr>
            </w:pPr>
            <w:r>
              <w:rPr>
                <w:rFonts w:hint="eastAsia"/>
                <w:b/>
                <w:bCs/>
                <w:color w:val="000000"/>
                <w:sz w:val="22"/>
                <w:lang w:val="en-US" w:eastAsia="zh-CN"/>
              </w:rPr>
              <w:t>100</w:t>
            </w:r>
          </w:p>
        </w:tc>
      </w:tr>
    </w:tbl>
    <w:p w14:paraId="02F56412">
      <w:pPr>
        <w:spacing w:line="560" w:lineRule="exact"/>
        <w:ind w:firstLine="640" w:firstLineChars="200"/>
        <w:rPr>
          <w:rFonts w:eastAsia="黑体"/>
          <w:sz w:val="32"/>
          <w:szCs w:val="32"/>
        </w:rPr>
      </w:pPr>
      <w:r>
        <w:rPr>
          <w:rFonts w:eastAsia="黑体"/>
          <w:sz w:val="32"/>
          <w:szCs w:val="32"/>
        </w:rPr>
        <w:t>四、绩效评价指标分析</w:t>
      </w:r>
    </w:p>
    <w:p w14:paraId="04690D1C">
      <w:pPr>
        <w:pStyle w:val="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11BF9DED">
      <w:pPr>
        <w:spacing w:line="600" w:lineRule="exact"/>
        <w:ind w:firstLine="600" w:firstLineChars="200"/>
        <w:outlineLvl w:val="0"/>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项目决策类指标包括项目立项、绩效目标和资金投入三方面的内容，由6个三级指标构成，权重分值为20分，实际得分</w:t>
      </w:r>
      <w:r>
        <w:rPr>
          <w:rFonts w:hint="eastAsia" w:ascii="仿宋_GB2312" w:hAnsi="仿宋_GB2312" w:eastAsia="仿宋_GB2312" w:cs="仿宋_GB2312"/>
          <w:sz w:val="30"/>
          <w:szCs w:val="30"/>
          <w:highlight w:val="none"/>
          <w:lang w:val="en-US" w:eastAsia="zh-CN"/>
        </w:rPr>
        <w:t>20</w:t>
      </w:r>
      <w:r>
        <w:rPr>
          <w:rFonts w:hint="eastAsia" w:ascii="仿宋_GB2312" w:hAnsi="仿宋_GB2312" w:eastAsia="仿宋_GB2312" w:cs="仿宋_GB2312"/>
          <w:sz w:val="30"/>
          <w:szCs w:val="30"/>
          <w:highlight w:val="none"/>
        </w:rPr>
        <w:t>分，得分率为</w:t>
      </w:r>
      <w:r>
        <w:rPr>
          <w:rFonts w:hint="eastAsia" w:ascii="仿宋_GB2312" w:hAnsi="仿宋_GB2312" w:eastAsia="仿宋_GB2312" w:cs="仿宋_GB2312"/>
          <w:sz w:val="30"/>
          <w:szCs w:val="30"/>
          <w:highlight w:val="none"/>
          <w:lang w:val="en-US" w:eastAsia="zh-CN"/>
        </w:rPr>
        <w:t>100</w:t>
      </w:r>
      <w:r>
        <w:rPr>
          <w:rFonts w:hint="eastAsia" w:ascii="仿宋_GB2312" w:hAnsi="仿宋_GB2312" w:eastAsia="仿宋_GB2312" w:cs="仿宋_GB2312"/>
          <w:sz w:val="30"/>
          <w:szCs w:val="30"/>
          <w:highlight w:val="none"/>
        </w:rPr>
        <w:t>%。</w:t>
      </w:r>
    </w:p>
    <w:p w14:paraId="4B904935">
      <w:pPr>
        <w:pStyle w:val="19"/>
        <w:spacing w:line="560" w:lineRule="exact"/>
        <w:ind w:firstLine="640"/>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1.项目立项</w:t>
      </w:r>
    </w:p>
    <w:p w14:paraId="21536B3B">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14:paraId="7765452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6871E36A">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14:paraId="0E8F7ADC">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0777070B">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14:paraId="1C60D028">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14:paraId="4B21665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D48BEB3">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14:paraId="60BFB7AB">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14:paraId="02515593">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14:paraId="26D812C2">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14:paraId="5F41C293">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p>
    <w:p w14:paraId="26B95AB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14:paraId="380B7A9A">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w:t>
      </w:r>
    </w:p>
    <w:p w14:paraId="267DA573">
      <w:pPr>
        <w:pStyle w:val="2"/>
        <w:numPr>
          <w:ilvl w:val="0"/>
          <w:numId w:val="4"/>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14:paraId="56D3B361">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项目过程类指标包括资金管理和组织实施两方面的内容，由5个三级指标构成，权重分值为20分，实际得分</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分，得分率为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14:paraId="556924C5">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项目资金使用符合相关的财务管理制度规定，能够反映和考核项目资金的规范运行情况；项目实施单位的财务和业务管理制度健全，能够反映和考核财务和业务管理制度对项目顺利实施的保障情况。</w:t>
      </w:r>
    </w:p>
    <w:p w14:paraId="27A6FD98">
      <w:pPr>
        <w:pStyle w:val="19"/>
        <w:spacing w:line="560" w:lineRule="exact"/>
        <w:ind w:firstLine="64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1.资金管理</w:t>
      </w:r>
    </w:p>
    <w:p w14:paraId="5D01ACD6">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（1）资金到位率</w:t>
      </w:r>
    </w:p>
    <w:p w14:paraId="271AC939">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本项目总投资</w:t>
      </w:r>
      <w:r>
        <w:rPr>
          <w:rFonts w:hint="eastAsia" w:ascii="仿宋_GB2312" w:hAnsi="仿宋_GB2312" w:eastAsia="仿宋_GB2312" w:cs="仿宋_GB2312"/>
          <w:sz w:val="32"/>
          <w:szCs w:val="32"/>
          <w:highlight w:val="none"/>
          <w:lang w:val="en-US" w:eastAsia="zh-CN"/>
        </w:rPr>
        <w:t>218.56</w:t>
      </w:r>
      <w:r>
        <w:rPr>
          <w:rFonts w:hint="eastAsia" w:ascii="仿宋_GB2312" w:hAnsi="仿宋_GB2312" w:eastAsia="仿宋_GB2312" w:cs="仿宋_GB2312"/>
          <w:sz w:val="32"/>
          <w:szCs w:val="32"/>
          <w:highlight w:val="none"/>
        </w:rPr>
        <w:t>万元，财政资金及时足额到位，到位率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%，预算资金按计划进度执行。</w:t>
      </w:r>
    </w:p>
    <w:p w14:paraId="3DBD04A3">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（2）预算执行率</w:t>
      </w:r>
    </w:p>
    <w:p w14:paraId="6DF36CC2">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预算编制较为详细，项目资金支出总体能够按照预算执行，预算资金支出</w:t>
      </w:r>
      <w:r>
        <w:rPr>
          <w:rFonts w:hint="eastAsia" w:ascii="仿宋_GB2312" w:hAnsi="仿宋_GB2312" w:eastAsia="仿宋_GB2312" w:cs="仿宋_GB2312"/>
          <w:sz w:val="32"/>
          <w:szCs w:val="32"/>
          <w:highlight w:val="none"/>
          <w:lang w:val="en-US" w:eastAsia="zh-CN"/>
        </w:rPr>
        <w:t>218.56</w:t>
      </w:r>
      <w:r>
        <w:rPr>
          <w:rFonts w:hint="eastAsia" w:ascii="仿宋_GB2312" w:hAnsi="仿宋_GB2312" w:eastAsia="仿宋_GB2312" w:cs="仿宋_GB2312"/>
          <w:sz w:val="32"/>
          <w:szCs w:val="32"/>
          <w:highlight w:val="none"/>
        </w:rPr>
        <w:t>万元，预算执行率为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14:paraId="0D356C4E">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（3）资金使用合规性</w:t>
      </w:r>
    </w:p>
    <w:p w14:paraId="10C6904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highlight w:val="none"/>
        </w:rPr>
        <w:t>项目严格按照预期绩效目标执行预算资金。制定了</w:t>
      </w:r>
      <w:r>
        <w:rPr>
          <w:rFonts w:hint="eastAsia" w:ascii="仿宋_GB2312" w:hAnsi="仿宋_GB2312" w:eastAsia="仿宋_GB2312" w:cs="仿宋_GB2312"/>
          <w:sz w:val="32"/>
          <w:szCs w:val="32"/>
        </w:rPr>
        <w:t>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0028BEBD">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14:paraId="11751F7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14:paraId="291520AA">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13E96D8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14:paraId="686CED6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14:paraId="7676D1BF">
      <w:pPr>
        <w:pStyle w:val="9"/>
        <w:numPr>
          <w:ilvl w:val="0"/>
          <w:numId w:val="4"/>
        </w:numPr>
        <w:spacing w:line="560" w:lineRule="exact"/>
        <w:ind w:firstLine="643"/>
        <w:rPr>
          <w:rFonts w:eastAsia="楷体_GB2312"/>
          <w:b/>
          <w:bCs/>
          <w:sz w:val="32"/>
          <w:szCs w:val="32"/>
          <w:highlight w:val="none"/>
        </w:rPr>
      </w:pPr>
      <w:r>
        <w:rPr>
          <w:rFonts w:eastAsia="楷体_GB2312"/>
          <w:b/>
          <w:bCs/>
          <w:sz w:val="32"/>
          <w:szCs w:val="32"/>
          <w:highlight w:val="none"/>
        </w:rPr>
        <w:t>项目产出</w:t>
      </w:r>
      <w:r>
        <w:rPr>
          <w:rFonts w:hint="eastAsia" w:eastAsia="楷体_GB2312"/>
          <w:b/>
          <w:bCs/>
          <w:sz w:val="32"/>
          <w:szCs w:val="32"/>
          <w:highlight w:val="none"/>
        </w:rPr>
        <w:t>情况</w:t>
      </w:r>
    </w:p>
    <w:p w14:paraId="66D16C72">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项目产出类指标包括产出数量、产出质量、产出时效、产出成本四方面的内容，由</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个三级指标构成，权重分为</w:t>
      </w:r>
      <w:r>
        <w:rPr>
          <w:rFonts w:hint="eastAsia" w:ascii="仿宋_GB2312" w:hAnsi="仿宋_GB2312" w:eastAsia="仿宋_GB2312" w:cs="仿宋_GB2312"/>
          <w:sz w:val="32"/>
          <w:szCs w:val="32"/>
          <w:highlight w:val="none"/>
          <w:lang w:val="en-US" w:eastAsia="zh-CN"/>
        </w:rPr>
        <w:t>40</w:t>
      </w:r>
      <w:r>
        <w:rPr>
          <w:rFonts w:hint="eastAsia" w:ascii="仿宋_GB2312" w:hAnsi="仿宋_GB2312" w:eastAsia="仿宋_GB2312" w:cs="仿宋_GB2312"/>
          <w:sz w:val="32"/>
          <w:szCs w:val="32"/>
          <w:highlight w:val="none"/>
        </w:rPr>
        <w:t>分，实际得分</w:t>
      </w:r>
      <w:r>
        <w:rPr>
          <w:rFonts w:hint="eastAsia" w:ascii="仿宋_GB2312" w:hAnsi="仿宋_GB2312" w:eastAsia="仿宋_GB2312" w:cs="仿宋_GB2312"/>
          <w:sz w:val="32"/>
          <w:szCs w:val="32"/>
          <w:highlight w:val="none"/>
          <w:lang w:val="en-US" w:eastAsia="zh-CN"/>
        </w:rPr>
        <w:t>40</w:t>
      </w:r>
      <w:r>
        <w:rPr>
          <w:rFonts w:hint="eastAsia" w:ascii="仿宋_GB2312" w:hAnsi="仿宋_GB2312" w:eastAsia="仿宋_GB2312" w:cs="仿宋_GB2312"/>
          <w:sz w:val="32"/>
          <w:szCs w:val="32"/>
          <w:highlight w:val="none"/>
        </w:rPr>
        <w:t>分，得分率为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%。具体产出指标完成情况如下：</w:t>
      </w:r>
    </w:p>
    <w:p w14:paraId="3F3EC131">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1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①</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数量指标：</w:t>
      </w:r>
    </w:p>
    <w:p w14:paraId="41A9D913">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highlight w:val="none"/>
        </w:rPr>
        <w:t>指标1</w:t>
      </w:r>
      <w:r>
        <w:rPr>
          <w:rFonts w:hint="eastAsia" w:ascii="仿宋_GB2312" w:hAnsi="仿宋_GB2312" w:eastAsia="仿宋_GB2312" w:cs="仿宋_GB2312"/>
          <w:sz w:val="32"/>
          <w:szCs w:val="32"/>
          <w:highlight w:val="none"/>
          <w:lang w:val="en-US" w:eastAsia="zh-CN"/>
        </w:rPr>
        <w:t>拨付单位数量</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等于11家（</w:t>
      </w:r>
      <w:r>
        <w:rPr>
          <w:rFonts w:hint="eastAsia" w:ascii="仿宋_GB2312" w:hAnsi="仿宋_GB2312" w:eastAsia="仿宋_GB2312" w:cs="仿宋_GB2312"/>
          <w:sz w:val="30"/>
          <w:szCs w:val="30"/>
        </w:rPr>
        <w:t>新疆果大大农产品有限公司1.8万元，乌鲁木齐宜佳社区电子商务有限公司57.22万元， 乌鲁木齐市亿佳惠商贸有限公司62.45万元，新疆诚祥惠康食品有限公司3.4万元，华润万家商业科技(新疆)有限公司26.55万元，新疆铭勋商贸有限公司2.78万元，新疆每日集团有限公司1.63万元， 新疆豫联佳业商贸有限公司0.649万元，陕西果果家商务服务有限公司1.23万元，乌鲁木齐玖利来商贸有限公司0.6万元</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2"/>
          <w:szCs w:val="32"/>
          <w:lang w:val="en-US" w:eastAsia="zh-CN"/>
        </w:rPr>
        <w:t>乌鲁木齐依源明珠商贸有限公司款项60.251万元</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2"/>
          <w:szCs w:val="32"/>
          <w:highlight w:val="none"/>
        </w:rPr>
        <w:t>，实际完成</w:t>
      </w:r>
      <w:r>
        <w:rPr>
          <w:rFonts w:hint="eastAsia" w:ascii="仿宋_GB2312" w:hAnsi="仿宋_GB2312" w:eastAsia="仿宋_GB2312" w:cs="仿宋_GB2312"/>
          <w:sz w:val="32"/>
          <w:szCs w:val="32"/>
        </w:rPr>
        <w:t>值：</w:t>
      </w:r>
      <w:r>
        <w:rPr>
          <w:rFonts w:hint="eastAsia" w:ascii="仿宋_GB2312" w:hAnsi="仿宋_GB2312" w:eastAsia="仿宋_GB2312" w:cs="仿宋_GB2312"/>
          <w:sz w:val="32"/>
          <w:szCs w:val="32"/>
          <w:lang w:val="en-US" w:eastAsia="zh-CN"/>
        </w:rPr>
        <w:t>11家</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2DAECA2B">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指标2：</w:t>
      </w:r>
      <w:r>
        <w:rPr>
          <w:rFonts w:hint="eastAsia" w:ascii="仿宋_GB2312" w:hAnsi="仿宋_GB2312" w:eastAsia="仿宋_GB2312" w:cs="仿宋_GB2312"/>
          <w:sz w:val="32"/>
          <w:szCs w:val="32"/>
          <w:lang w:val="en-US" w:eastAsia="zh-CN"/>
        </w:rPr>
        <w:t>拨付款项次数，</w:t>
      </w:r>
      <w:r>
        <w:rPr>
          <w:rFonts w:hint="eastAsia" w:ascii="仿宋_GB2312" w:hAnsi="仿宋_GB2312" w:eastAsia="仿宋_GB2312" w:cs="仿宋_GB2312"/>
          <w:sz w:val="32"/>
          <w:szCs w:val="32"/>
        </w:rPr>
        <w:t>指标值：</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lang w:val="en-US" w:eastAsia="zh-CN"/>
        </w:rPr>
        <w:t>11次</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0"/>
          <w:szCs w:val="30"/>
        </w:rPr>
        <w:t>新疆果大大农产品有限公司1.8万元，乌鲁木齐宜佳社区电子商务有限公司57.22万元， 乌鲁木齐市亿佳惠商贸有限公司62.45万元，新疆诚祥惠康食品有限公司3.4万元，华润万家商业科技(新疆)有限公司26.55万元，新疆铭勋商贸有限公司2.78万元，新疆每日集团有限公司1.63万元， 新疆豫联佳业商贸有限公司0.649万元，陕西果果家商务服务有限公司1.23万元，乌鲁木齐玖利来商贸有限公司0.6万元</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2"/>
          <w:szCs w:val="32"/>
          <w:lang w:val="en-US" w:eastAsia="zh-CN"/>
        </w:rPr>
        <w:t>乌鲁木齐依源明珠商贸有限公司款项60.251万元</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11次</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27E770AC">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14:paraId="1FDC0168">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3：资金拨付准确率</w:t>
      </w:r>
      <w:r>
        <w:rPr>
          <w:rFonts w:hint="eastAsia" w:ascii="仿宋_GB2312" w:hAnsi="仿宋_GB2312" w:eastAsia="仿宋_GB2312" w:cs="仿宋_GB2312"/>
          <w:sz w:val="32"/>
          <w:szCs w:val="32"/>
        </w:rPr>
        <w:t>，指标值：</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62F1D05F">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时效指标：</w:t>
      </w:r>
    </w:p>
    <w:p w14:paraId="35D948C7">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拨付资金及时率，</w:t>
      </w:r>
      <w:r>
        <w:rPr>
          <w:rFonts w:hint="eastAsia" w:ascii="仿宋_GB2312" w:hAnsi="仿宋_GB2312" w:eastAsia="仿宋_GB2312" w:cs="仿宋_GB2312"/>
          <w:sz w:val="32"/>
          <w:szCs w:val="32"/>
        </w:rPr>
        <w:t>指标值：</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0DFAE7A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4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④</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成本指标：</w:t>
      </w:r>
    </w:p>
    <w:p w14:paraId="516F93A6">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拨付9家企业款项</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0"/>
          <w:szCs w:val="30"/>
        </w:rPr>
        <w:t>新疆果大大农产品有限公司1.8万元，乌鲁木齐宜佳社区电子商务有限公司57.22万元，新疆诚祥惠康食品有限公司3.4万元，华润万家商业科技(新疆)有限公司26.55万元，新疆铭勋商贸有限公司2.78万元，新疆每日集团有限公司1.63万元， 新疆豫联佳业商贸有限公司0.649万元，陕西果果家商务服务有限公司1.23万元，乌鲁木齐玖利来商贸有限公司0.6万元</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指标值</w:t>
      </w:r>
      <w:r>
        <w:rPr>
          <w:rFonts w:hint="eastAsia" w:ascii="仿宋_GB2312" w:hAnsi="仿宋_GB2312" w:eastAsia="仿宋_GB2312" w:cs="仿宋_GB2312"/>
          <w:sz w:val="32"/>
          <w:szCs w:val="32"/>
          <w:lang w:val="en-US" w:eastAsia="zh-CN"/>
        </w:rPr>
        <w:t>：958652.6元，</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958652.6元</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15568377">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拨付乌鲁木齐依源明珠商贸有限公司款项，指标值：602510元，实际完成值：602510元，指标完成率100%。</w:t>
      </w:r>
    </w:p>
    <w:p w14:paraId="7634F06C">
      <w:pPr>
        <w:spacing w:line="600" w:lineRule="exact"/>
        <w:ind w:firstLine="640" w:firstLineChars="200"/>
        <w:outlineLvl w:val="0"/>
        <w:rPr>
          <w:rFonts w:hint="eastAsia"/>
          <w:lang w:eastAsia="zh-CN"/>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：拨付乌鲁木齐市亿佳惠商贸有限公司款项</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指标值：624527元，实际完成值：624527元，指标完成率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647D577B">
      <w:pPr>
        <w:pStyle w:val="9"/>
        <w:numPr>
          <w:ilvl w:val="0"/>
          <w:numId w:val="4"/>
        </w:numPr>
        <w:spacing w:line="560" w:lineRule="exact"/>
        <w:ind w:firstLine="643"/>
        <w:rPr>
          <w:rFonts w:eastAsia="楷体_GB2312"/>
          <w:b/>
          <w:bCs/>
          <w:sz w:val="32"/>
          <w:szCs w:val="32"/>
        </w:rPr>
      </w:pPr>
      <w:r>
        <w:rPr>
          <w:rFonts w:hint="eastAsia" w:eastAsia="楷体_GB2312"/>
          <w:b/>
          <w:bCs/>
          <w:sz w:val="32"/>
          <w:szCs w:val="32"/>
        </w:rPr>
        <w:t>项目效益情况</w:t>
      </w:r>
    </w:p>
    <w:p w14:paraId="130650EB">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项目效益类指标包括项目实施效益和满意度两方面的内容，由</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个三级指标构成，权重分为</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分，实际得分</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分，得分率为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%。具体效益指标及满意度指标完成情况如下：</w:t>
      </w:r>
    </w:p>
    <w:p w14:paraId="0579B65F">
      <w:pPr>
        <w:spacing w:line="600" w:lineRule="exact"/>
        <w:ind w:firstLine="643" w:firstLineChars="200"/>
        <w:outlineLvl w:val="0"/>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1.实施效益</w:t>
      </w:r>
    </w:p>
    <w:p w14:paraId="64C0956E">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②社会效益指标：</w:t>
      </w:r>
    </w:p>
    <w:p w14:paraId="01742D24">
      <w:pP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保障社会稳定，指标值：有效保障，实际完成值：完全达到预期目标，指标完成率100%。</w:t>
      </w:r>
    </w:p>
    <w:p w14:paraId="65CE44C1">
      <w:pPr>
        <w:spacing w:line="600" w:lineRule="exact"/>
        <w:ind w:firstLine="643" w:firstLineChars="200"/>
        <w:outlineLvl w:val="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2.满意度</w:t>
      </w:r>
    </w:p>
    <w:p w14:paraId="52278506">
      <w:pP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无。</w:t>
      </w:r>
    </w:p>
    <w:p w14:paraId="3ECC4C14">
      <w:pPr>
        <w:spacing w:line="560" w:lineRule="exact"/>
        <w:ind w:firstLine="640" w:firstLineChars="200"/>
        <w:rPr>
          <w:rStyle w:val="18"/>
          <w:rFonts w:ascii="Times New Roman" w:hAnsi="Times New Roman" w:cs="Times New Roman"/>
          <w:color w:val="auto"/>
        </w:rPr>
      </w:pPr>
      <w:r>
        <w:rPr>
          <w:rFonts w:hint="eastAsia" w:eastAsia="黑体"/>
          <w:sz w:val="32"/>
          <w:szCs w:val="32"/>
          <w:lang w:val="en-US" w:eastAsia="zh-CN"/>
        </w:rPr>
        <w:t>五</w:t>
      </w:r>
      <w:r>
        <w:rPr>
          <w:rFonts w:eastAsia="黑体"/>
          <w:sz w:val="32"/>
          <w:szCs w:val="32"/>
        </w:rPr>
        <w:t>、主要经验及做法、存在的问题及原因分析</w:t>
      </w:r>
    </w:p>
    <w:p w14:paraId="6DA83BF7">
      <w:pPr>
        <w:spacing w:line="560" w:lineRule="exact"/>
        <w:ind w:firstLine="627" w:firstLineChars="200"/>
        <w:rPr>
          <w:rFonts w:eastAsia="楷体"/>
          <w:b/>
          <w:spacing w:val="-4"/>
          <w:sz w:val="32"/>
          <w:szCs w:val="32"/>
        </w:rPr>
      </w:pPr>
      <w:r>
        <w:rPr>
          <w:rFonts w:eastAsia="楷体"/>
          <w:b/>
          <w:spacing w:val="-4"/>
          <w:sz w:val="32"/>
          <w:szCs w:val="32"/>
        </w:rPr>
        <w:t>（一）主要经验及做法</w:t>
      </w:r>
    </w:p>
    <w:p w14:paraId="0A2ADD4C">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36B44A00">
      <w:pPr>
        <w:pStyle w:val="2"/>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58C62E5F">
      <w:pPr>
        <w:keepNext/>
        <w:keepLines/>
        <w:numPr>
          <w:ilvl w:val="0"/>
          <w:numId w:val="5"/>
        </w:numPr>
        <w:spacing w:line="560" w:lineRule="exact"/>
        <w:ind w:firstLine="643" w:firstLineChars="200"/>
        <w:rPr>
          <w:rFonts w:eastAsia="楷体_GB2312"/>
          <w:b/>
          <w:bCs/>
          <w:sz w:val="32"/>
          <w:szCs w:val="32"/>
        </w:rPr>
      </w:pPr>
      <w:r>
        <w:rPr>
          <w:rFonts w:eastAsia="楷体_GB2312"/>
          <w:b/>
          <w:bCs/>
          <w:sz w:val="32"/>
          <w:szCs w:val="32"/>
        </w:rPr>
        <w:t>存在的问题及原因分析</w:t>
      </w:r>
    </w:p>
    <w:p w14:paraId="6E71E79F">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1.相关绩效管理方面专业知识的系统性学习有待加强。各项指标的设置要进一步优化、完善，主要在细化、量化上改进。在绩效自评过程中，</w:t>
      </w:r>
      <w:r>
        <w:rPr>
          <w:rFonts w:hint="eastAsia" w:ascii="仿宋_GB2312" w:hAnsi="仿宋_GB2312" w:eastAsia="仿宋_GB2312" w:cs="仿宋_GB2312"/>
          <w:sz w:val="32"/>
          <w:szCs w:val="32"/>
          <w:lang w:val="en-US" w:eastAsia="zh-CN"/>
        </w:rPr>
        <w:t>由于部分人员</w:t>
      </w:r>
      <w:r>
        <w:rPr>
          <w:rFonts w:hint="eastAsia" w:ascii="仿宋_GB2312" w:hAnsi="仿宋_GB2312" w:eastAsia="仿宋_GB2312" w:cs="仿宋_GB2312"/>
          <w:sz w:val="32"/>
          <w:szCs w:val="32"/>
        </w:rPr>
        <w:t>缺乏相关绩效管理专业知识，自评价工作还存在自我审定的局限性，影响评价质量。</w:t>
      </w:r>
    </w:p>
    <w:p w14:paraId="6294D2C5">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、财务管理和业务管理制度融合度较低。造成此问题的主要原因是各业务科室在彼此的领域沟通了解较少。</w:t>
      </w:r>
    </w:p>
    <w:p w14:paraId="11156E90">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、单位对项目绩效的重视度较低。造成此问题的主要原因为工作人员对项目重实施轻绩效。</w:t>
      </w:r>
    </w:p>
    <w:p w14:paraId="532E84F2">
      <w:pPr>
        <w:spacing w:line="560" w:lineRule="exact"/>
        <w:ind w:firstLine="640" w:firstLineChars="200"/>
        <w:rPr>
          <w:rFonts w:eastAsia="黑体"/>
          <w:sz w:val="32"/>
          <w:szCs w:val="32"/>
        </w:rPr>
      </w:pPr>
      <w:r>
        <w:rPr>
          <w:rFonts w:hint="eastAsia" w:eastAsia="黑体"/>
          <w:sz w:val="32"/>
          <w:szCs w:val="32"/>
          <w:lang w:val="en-US" w:eastAsia="zh-CN"/>
        </w:rPr>
        <w:t>六</w:t>
      </w:r>
      <w:r>
        <w:rPr>
          <w:rFonts w:hint="eastAsia" w:eastAsia="黑体"/>
          <w:sz w:val="32"/>
          <w:szCs w:val="32"/>
        </w:rPr>
        <w:t>、</w:t>
      </w:r>
      <w:r>
        <w:rPr>
          <w:rFonts w:eastAsia="黑体"/>
          <w:sz w:val="32"/>
          <w:szCs w:val="32"/>
        </w:rPr>
        <w:t>有关建议</w:t>
      </w:r>
    </w:p>
    <w:p w14:paraId="3B4385AB">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1.积极组织第三方开展绩效管理工作培训，进一步夯实业务基础，提高我单位绩效人员水平。</w:t>
      </w:r>
    </w:p>
    <w:p w14:paraId="074E80B0">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2.专门设定对绩效工作人员定职、定岗、定责等相关制度措施，进一步提升我单位绩效管理工作业务水平，扎实做好绩效管理工作。</w:t>
      </w:r>
    </w:p>
    <w:p w14:paraId="2DF9DB2F">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2F84EAF3">
      <w:pPr>
        <w:spacing w:line="600" w:lineRule="exact"/>
        <w:ind w:firstLine="640" w:firstLineChars="200"/>
        <w:outlineLvl w:val="0"/>
        <w:rPr>
          <w:sz w:val="22"/>
          <w:szCs w:val="28"/>
        </w:rPr>
      </w:pPr>
      <w:r>
        <w:rPr>
          <w:rFonts w:hint="eastAsia" w:ascii="仿宋_GB2312" w:hAnsi="仿宋_GB2312" w:eastAsia="仿宋_GB2312" w:cs="仿宋_GB2312"/>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sz w:val="36"/>
          <w:szCs w:val="32"/>
        </w:rPr>
        <w:t>。</w:t>
      </w:r>
    </w:p>
    <w:p w14:paraId="0EDBAAE5">
      <w:pPr>
        <w:ind w:firstLine="640" w:firstLineChars="200"/>
        <w:rPr>
          <w:rFonts w:eastAsia="黑体"/>
          <w:sz w:val="32"/>
          <w:szCs w:val="32"/>
        </w:rPr>
      </w:pPr>
      <w:r>
        <w:rPr>
          <w:rFonts w:hint="eastAsia" w:eastAsia="黑体"/>
          <w:sz w:val="32"/>
          <w:szCs w:val="32"/>
          <w:lang w:val="en-US" w:eastAsia="zh-CN"/>
        </w:rPr>
        <w:t>七</w:t>
      </w:r>
      <w:r>
        <w:rPr>
          <w:rFonts w:hint="eastAsia" w:eastAsia="黑体"/>
          <w:sz w:val="32"/>
          <w:szCs w:val="32"/>
        </w:rPr>
        <w:t>、</w:t>
      </w:r>
      <w:r>
        <w:rPr>
          <w:rFonts w:eastAsia="黑体"/>
          <w:sz w:val="32"/>
          <w:szCs w:val="32"/>
        </w:rPr>
        <w:t>其他需要说</w:t>
      </w:r>
      <w:bookmarkStart w:id="2" w:name="page8"/>
      <w:bookmarkEnd w:id="2"/>
      <w:r>
        <w:rPr>
          <w:rFonts w:eastAsia="黑体"/>
          <w:sz w:val="32"/>
          <w:szCs w:val="32"/>
        </w:rPr>
        <w:t>明的问题</w:t>
      </w:r>
    </w:p>
    <w:p w14:paraId="3E9481B2">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因轮岗、调动、等因素使我单位绩效工作人员流动频繁，造成了工作衔接不到位的情况。</w:t>
      </w:r>
    </w:p>
    <w:p w14:paraId="3151A709">
      <w:pPr>
        <w:rPr>
          <w:highlight w:val="none"/>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9E41EFD-28F3-490F-A1EF-7C2216DEB73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3F60AD6D-CD29-400A-89ED-746C47BA17CF}"/>
  </w:font>
  <w:font w:name="华文中宋">
    <w:panose1 w:val="02010600040101010101"/>
    <w:charset w:val="86"/>
    <w:family w:val="auto"/>
    <w:pitch w:val="default"/>
    <w:sig w:usb0="00000287" w:usb1="080F0000" w:usb2="00000000" w:usb3="00000000" w:csb0="0004009F" w:csb1="DFD70000"/>
    <w:embedRegular r:id="rId3" w:fontKey="{D2B9D203-4F9D-4BFF-BDAD-E0115E5C3F21}"/>
  </w:font>
  <w:font w:name="方正小标宋_GBK">
    <w:panose1 w:val="02000000000000000000"/>
    <w:charset w:val="86"/>
    <w:family w:val="script"/>
    <w:pitch w:val="default"/>
    <w:sig w:usb0="A00002BF" w:usb1="38CF7CFA" w:usb2="00082016" w:usb3="00000000" w:csb0="00040001" w:csb1="00000000"/>
    <w:embedRegular r:id="rId4" w:fontKey="{CFE240DC-BC28-43E7-BA9A-7D40C3E24716}"/>
  </w:font>
  <w:font w:name="楷体_GB2312">
    <w:panose1 w:val="02010609030101010101"/>
    <w:charset w:val="86"/>
    <w:family w:val="auto"/>
    <w:pitch w:val="default"/>
    <w:sig w:usb0="00000001" w:usb1="080E0000" w:usb2="00000000" w:usb3="00000000" w:csb0="00040000" w:csb1="00000000"/>
    <w:embedRegular r:id="rId5" w:fontKey="{1DB18B27-67D5-44BB-B0AB-DB69262E0CEB}"/>
  </w:font>
  <w:font w:name="方正仿宋_GBK">
    <w:panose1 w:val="03000509000000000000"/>
    <w:charset w:val="86"/>
    <w:family w:val="auto"/>
    <w:pitch w:val="default"/>
    <w:sig w:usb0="00000001" w:usb1="080E0000" w:usb2="00000000" w:usb3="00000000" w:csb0="00040000" w:csb1="00000000"/>
    <w:embedRegular r:id="rId6" w:fontKey="{6746D401-A3D8-406A-A693-539312BEF260}"/>
  </w:font>
  <w:font w:name="楷体">
    <w:panose1 w:val="02010609060101010101"/>
    <w:charset w:val="86"/>
    <w:family w:val="modern"/>
    <w:pitch w:val="default"/>
    <w:sig w:usb0="800002BF" w:usb1="38CF7CFA" w:usb2="00000016" w:usb3="00000000" w:csb0="00040001" w:csb1="00000000"/>
    <w:embedRegular r:id="rId7" w:fontKey="{347D834D-C609-409E-839C-3B1F08DB23D8}"/>
  </w:font>
  <w:font w:name="WPSEMBED1">
    <w:panose1 w:val="02010609030101010101"/>
    <w:charset w:val="86"/>
    <w:family w:val="auto"/>
    <w:pitch w:val="default"/>
    <w:sig w:usb0="00000001" w:usb1="080E0000" w:usb2="00000000" w:usb3="00000000" w:csb0="00040000" w:csb1="00000000"/>
  </w:font>
  <w:font w:name="WPSEMBED2">
    <w:panose1 w:val="02010609030101010101"/>
    <w:charset w:val="86"/>
    <w:family w:val="auto"/>
    <w:pitch w:val="default"/>
    <w:sig w:usb0="00000001" w:usb1="080E0000" w:usb2="00000000" w:usb3="00000000" w:csb0="00040000" w:csb1="00000000"/>
  </w:font>
  <w:font w:name="WPSEMBED3">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5458"/>
    </w:sdtPr>
    <w:sdtContent>
      <w:p w14:paraId="0C99A1D6">
        <w:pPr>
          <w:pStyle w:val="7"/>
          <w:jc w:val="center"/>
        </w:pPr>
        <w:r>
          <w:fldChar w:fldCharType="begin"/>
        </w:r>
        <w:r>
          <w:instrText xml:space="preserve">PAGE   \* MERGEFORMAT</w:instrText>
        </w:r>
        <w:r>
          <w:fldChar w:fldCharType="separate"/>
        </w:r>
        <w:r>
          <w:rPr>
            <w:lang w:val="zh-CN"/>
          </w:rPr>
          <w:t>13</w:t>
        </w:r>
        <w:r>
          <w:fldChar w:fldCharType="end"/>
        </w:r>
      </w:p>
    </w:sdtContent>
  </w:sdt>
  <w:p w14:paraId="7C1D571F">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2NTU0MWNlMTdmZDllOTYxYjJiZGVlZTI3NjFlNmQifQ=="/>
  </w:docVars>
  <w:rsids>
    <w:rsidRoot w:val="00000000"/>
    <w:rsid w:val="11E81A35"/>
    <w:rsid w:val="1AE9320B"/>
    <w:rsid w:val="3F724064"/>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qFormat/>
    <w:uiPriority w:val="0"/>
    <w:pPr>
      <w:spacing w:after="0"/>
      <w:ind w:firstLine="200" w:firstLineChars="200"/>
    </w:pPr>
  </w:style>
  <w:style w:type="paragraph" w:styleId="10">
    <w:name w:val="Body Text First Indent 2"/>
    <w:basedOn w:val="5"/>
    <w:qFormat/>
    <w:uiPriority w:val="0"/>
    <w:pPr>
      <w:ind w:firstLine="420" w:firstLineChars="200"/>
    </w:pPr>
  </w:style>
  <w:style w:type="table" w:styleId="12">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4">
    <w:name w:val="Strong"/>
    <w:basedOn w:val="13"/>
    <w:qFormat/>
    <w:uiPriority w:val="0"/>
    <w:rPr>
      <w:b/>
      <w:bCs/>
    </w:rPr>
  </w:style>
  <w:style w:type="paragraph" w:customStyle="1" w:styleId="15">
    <w:name w:val="Comment Text"/>
    <w:basedOn w:val="1"/>
    <w:link w:val="22"/>
    <w:qFormat/>
    <w:uiPriority w:val="0"/>
    <w:pPr>
      <w:jc w:val="left"/>
    </w:pPr>
  </w:style>
  <w:style w:type="paragraph" w:customStyle="1" w:styleId="16">
    <w:name w:val="Comment Subject"/>
    <w:basedOn w:val="15"/>
    <w:next w:val="15"/>
    <w:link w:val="23"/>
    <w:qFormat/>
    <w:uiPriority w:val="0"/>
    <w:rPr>
      <w:b/>
      <w:bCs/>
    </w:rPr>
  </w:style>
  <w:style w:type="character" w:customStyle="1" w:styleId="17">
    <w:name w:val="Comment Reference"/>
    <w:basedOn w:val="13"/>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3"/>
    <w:link w:val="6"/>
    <w:qFormat/>
    <w:uiPriority w:val="0"/>
    <w:rPr>
      <w:rFonts w:ascii="Times New Roman" w:hAnsi="Times New Roman" w:eastAsia="宋体" w:cs="Times New Roman"/>
      <w:kern w:val="2"/>
      <w:sz w:val="18"/>
      <w:szCs w:val="18"/>
    </w:rPr>
  </w:style>
  <w:style w:type="character" w:customStyle="1" w:styleId="21">
    <w:name w:val="页眉 字符"/>
    <w:basedOn w:val="13"/>
    <w:link w:val="8"/>
    <w:qFormat/>
    <w:uiPriority w:val="0"/>
    <w:rPr>
      <w:rFonts w:ascii="Times New Roman" w:hAnsi="Times New Roman" w:eastAsia="宋体" w:cs="Times New Roman"/>
      <w:kern w:val="2"/>
      <w:sz w:val="18"/>
      <w:szCs w:val="18"/>
    </w:rPr>
  </w:style>
  <w:style w:type="character" w:customStyle="1" w:styleId="22">
    <w:name w:val="批注文字 字符"/>
    <w:basedOn w:val="13"/>
    <w:link w:val="15"/>
    <w:qFormat/>
    <w:uiPriority w:val="0"/>
    <w:rPr>
      <w:rFonts w:ascii="Times New Roman" w:hAnsi="Times New Roman" w:eastAsia="宋体" w:cs="Times New Roman"/>
      <w:kern w:val="2"/>
      <w:sz w:val="21"/>
      <w:szCs w:val="24"/>
    </w:rPr>
  </w:style>
  <w:style w:type="character" w:customStyle="1" w:styleId="23">
    <w:name w:val="批注主题 字符"/>
    <w:basedOn w:val="22"/>
    <w:link w:val="16"/>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35462C0B3FB543198819AAAFD75799DD_13</vt:lpwstr>
  </property>
  <property fmtid="{D5CDD505-2E9C-101B-9397-08002B2CF9AE}" pid="4" name="KSOTemplateDocerSaveRecord">
    <vt:lpwstr>eyJoZGlkIjoiODIwYjUzMjlkNTY1MWI2YzcyYTg1MWE4NTFhYTFmNTEiLCJ1c2VySWQiOiIxNDUxMDYzMDc0In0=</vt:lpwstr>
  </property>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3e844-7a96-49cb-b177-d47d86bf630b}">
  <ds:schemaRefs/>
</ds:datastoreItem>
</file>

<file path=customXml/itemProps2.xml><?xml version="1.0" encoding="utf-8"?>
<ds:datastoreItem xmlns:ds="http://schemas.openxmlformats.org/officeDocument/2006/customXml" ds:itemID="{EEA5C986-6CAE-461A-935E-905AB5D0E2F3}">
  <ds:schemaRefs/>
</ds:datastoreItem>
</file>

<file path=docProps/app.xml><?xml version="1.0" encoding="utf-8"?>
<Properties xmlns="http://schemas.openxmlformats.org/officeDocument/2006/extended-properties" xmlns:vt="http://schemas.openxmlformats.org/officeDocument/2006/docPropsVTypes">
  <Template>Normal</Template>
  <Pages>16</Pages>
  <Words>2268</Words>
  <Characters>2400</Characters>
  <Lines>66</Lines>
  <Paragraphs>18</Paragraphs>
  <TotalTime>0</TotalTime>
  <ScaleCrop>false</ScaleCrop>
  <LinksUpToDate>false</LinksUpToDate>
  <CharactersWithSpaces>2402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周丽君</cp:lastModifiedBy>
  <dcterms:modified xsi:type="dcterms:W3CDTF">2025-11-06T02:27:44Z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35462C0B3FB543198819AAAFD75799DD_13</vt:lpwstr>
  </property>
  <property fmtid="{D5CDD505-2E9C-101B-9397-08002B2CF9AE}" pid="4" name="KSOTemplateDocerSaveRecord">
    <vt:lpwstr>eyJoZGlkIjoiMjEwMjVmNmU3OTQwZDBjNjI0ZTM3MTBmNDI0OGIzYzIiLCJ1c2VySWQiOiIyMDM3MTI1NTkifQ==</vt:lpwstr>
  </property>
</Properties>
</file>